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9683" w14:textId="3A5C407D" w:rsidR="00E30130" w:rsidRPr="00EA1583" w:rsidRDefault="0094110B">
      <w:pPr>
        <w:pStyle w:val="Heading1"/>
        <w:spacing w:line="-180" w:lineRule="auto"/>
        <w:rPr>
          <w:rFonts w:ascii="Arial" w:hAnsi="Arial"/>
        </w:rPr>
      </w:pPr>
      <w:r w:rsidRPr="00EA1583">
        <w:rPr>
          <w:noProof/>
        </w:rPr>
        <w:drawing>
          <wp:anchor distT="0" distB="0" distL="114300" distR="114300" simplePos="0" relativeHeight="251661312" behindDoc="0" locked="0" layoutInCell="1" allowOverlap="1" wp14:anchorId="55D10329" wp14:editId="0022C96A">
            <wp:simplePos x="0" y="0"/>
            <wp:positionH relativeFrom="margin">
              <wp:align>right</wp:align>
            </wp:positionH>
            <wp:positionV relativeFrom="paragraph">
              <wp:posOffset>-391302</wp:posOffset>
            </wp:positionV>
            <wp:extent cx="474732" cy="641444"/>
            <wp:effectExtent l="0" t="0" r="1905" b="6350"/>
            <wp:wrapNone/>
            <wp:docPr id="1"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8"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7B67E21F" w14:textId="51796D20" w:rsidR="00F270F2" w:rsidRPr="00EA1583" w:rsidRDefault="00E81A90" w:rsidP="00E30130">
      <w:pPr>
        <w:pStyle w:val="Heading1"/>
        <w:rPr>
          <w:rFonts w:ascii="Arial" w:hAnsi="Arial"/>
        </w:rPr>
      </w:pPr>
      <w:r w:rsidRPr="00EA1583">
        <w:rPr>
          <w:rFonts w:ascii="Arial" w:hAnsi="Arial"/>
        </w:rPr>
        <w:t>Year 6</w:t>
      </w:r>
    </w:p>
    <w:p w14:paraId="5B5ACADA" w14:textId="048CED98" w:rsidR="00B82D0C" w:rsidRPr="00EA1583" w:rsidRDefault="007B2244" w:rsidP="00E30130">
      <w:pPr>
        <w:pStyle w:val="Heading1"/>
        <w:rPr>
          <w:rFonts w:ascii="Arial" w:hAnsi="Arial"/>
        </w:rPr>
      </w:pPr>
      <w:r w:rsidRPr="00EA1583">
        <w:rPr>
          <w:rFonts w:ascii="Arial" w:hAnsi="Arial"/>
        </w:rPr>
        <w:t>Medium-</w:t>
      </w:r>
      <w:r w:rsidR="00E81A90" w:rsidRPr="00EA1583">
        <w:rPr>
          <w:rFonts w:ascii="Arial" w:hAnsi="Arial"/>
        </w:rPr>
        <w:t>term plan: Autumn T</w:t>
      </w:r>
      <w:r w:rsidR="00B82D0C" w:rsidRPr="00EA1583">
        <w:rPr>
          <w:rFonts w:ascii="Arial" w:hAnsi="Arial"/>
        </w:rPr>
        <w:t>erm</w:t>
      </w:r>
      <w:r w:rsidR="00F270F2" w:rsidRPr="00EA1583">
        <w:rPr>
          <w:rFonts w:ascii="Arial" w:hAnsi="Arial"/>
        </w:rPr>
        <w:t xml:space="preserve"> 1st half</w:t>
      </w:r>
      <w:r w:rsidR="00B82D0C" w:rsidRPr="00EA1583">
        <w:rPr>
          <w:rFonts w:ascii="Arial" w:hAnsi="Arial"/>
        </w:rPr>
        <w:tab/>
      </w:r>
      <w:r w:rsidR="00B82D0C" w:rsidRPr="00EA1583">
        <w:rPr>
          <w:rFonts w:ascii="Arial" w:hAnsi="Arial"/>
        </w:rPr>
        <w:tab/>
      </w:r>
      <w:r w:rsidR="00B82D0C" w:rsidRPr="00EA1583">
        <w:rPr>
          <w:rFonts w:ascii="Arial" w:hAnsi="Arial"/>
        </w:rPr>
        <w:tab/>
      </w:r>
      <w:r w:rsidR="00B82D0C" w:rsidRPr="00EA1583">
        <w:rPr>
          <w:rFonts w:ascii="Arial" w:hAnsi="Arial"/>
        </w:rPr>
        <w:tab/>
      </w:r>
      <w:r w:rsidR="00B82D0C" w:rsidRPr="00EA1583">
        <w:rPr>
          <w:rFonts w:ascii="Arial" w:hAnsi="Arial"/>
        </w:rPr>
        <w:tab/>
      </w:r>
      <w:r w:rsidR="00B82D0C" w:rsidRPr="00EA1583">
        <w:rPr>
          <w:rFonts w:ascii="Arial" w:hAnsi="Arial"/>
        </w:rPr>
        <w:tab/>
        <w:t xml:space="preserve">    </w:t>
      </w:r>
      <w:r w:rsidR="00B82D0C" w:rsidRPr="00EA1583">
        <w:rPr>
          <w:rFonts w:ascii="Arial" w:hAnsi="Arial"/>
        </w:rPr>
        <w:tab/>
      </w:r>
    </w:p>
    <w:p w14:paraId="4524F652" w14:textId="77777777" w:rsidR="00B82D0C" w:rsidRPr="00EA1583" w:rsidRDefault="00B82D0C">
      <w:pPr>
        <w:pStyle w:val="BodyText"/>
        <w:spacing w:line="-180" w:lineRule="auto"/>
        <w:rPr>
          <w:rFonts w:ascii="Arial" w:hAnsi="Arial"/>
          <w:sz w:val="14"/>
        </w:rPr>
      </w:pPr>
    </w:p>
    <w:tbl>
      <w:tblPr>
        <w:tblpPr w:leftFromText="180" w:rightFromText="180" w:vertAnchor="text" w:horzAnchor="margin" w:tblpX="-575" w:tblpY="-23"/>
        <w:tblW w:w="11338" w:type="dxa"/>
        <w:tblLayout w:type="fixed"/>
        <w:tblLook w:val="0000" w:firstRow="0" w:lastRow="0" w:firstColumn="0" w:lastColumn="0" w:noHBand="0" w:noVBand="0"/>
      </w:tblPr>
      <w:tblGrid>
        <w:gridCol w:w="985"/>
        <w:gridCol w:w="850"/>
        <w:gridCol w:w="9503"/>
      </w:tblGrid>
      <w:tr w:rsidR="00E81A90" w:rsidRPr="00EA1583" w14:paraId="472FB599" w14:textId="77777777" w:rsidTr="0094110B">
        <w:trPr>
          <w:cantSplit/>
          <w:trHeight w:val="220"/>
        </w:trPr>
        <w:tc>
          <w:tcPr>
            <w:tcW w:w="985"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01910149" w14:textId="541636B9" w:rsidR="00E81A90" w:rsidRPr="00EA1583" w:rsidRDefault="00061DD8" w:rsidP="00E81A90">
            <w:pPr>
              <w:spacing w:line="-200" w:lineRule="auto"/>
              <w:jc w:val="center"/>
              <w:rPr>
                <w:rFonts w:ascii="Arial" w:hAnsi="Arial"/>
                <w:b/>
                <w:sz w:val="14"/>
              </w:rPr>
            </w:pPr>
            <w:r w:rsidRPr="00EA1583">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32EB0737" w14:textId="77777777" w:rsidR="00E81A90" w:rsidRPr="00EA1583" w:rsidRDefault="00E81A90" w:rsidP="00E81A90">
            <w:pPr>
              <w:spacing w:line="-200" w:lineRule="auto"/>
              <w:jc w:val="center"/>
              <w:rPr>
                <w:rFonts w:ascii="Arial" w:hAnsi="Arial"/>
                <w:b/>
                <w:sz w:val="14"/>
              </w:rPr>
            </w:pPr>
            <w:r w:rsidRPr="00EA1583">
              <w:rPr>
                <w:rFonts w:ascii="Arial" w:hAnsi="Arial"/>
                <w:b/>
                <w:sz w:val="14"/>
              </w:rPr>
              <w:t>Weeks</w:t>
            </w:r>
          </w:p>
        </w:tc>
        <w:tc>
          <w:tcPr>
            <w:tcW w:w="9503" w:type="dxa"/>
            <w:tcBorders>
              <w:top w:val="single" w:sz="6" w:space="0" w:color="auto"/>
              <w:left w:val="single" w:sz="6" w:space="0" w:color="auto"/>
              <w:bottom w:val="single" w:sz="6" w:space="0" w:color="auto"/>
              <w:right w:val="single" w:sz="6" w:space="0" w:color="auto"/>
            </w:tcBorders>
            <w:shd w:val="clear" w:color="auto" w:fill="C00000"/>
          </w:tcPr>
          <w:p w14:paraId="7D809D92" w14:textId="77777777" w:rsidR="00E81A90" w:rsidRPr="00EA1583" w:rsidRDefault="00E81A90" w:rsidP="00E81A90">
            <w:pPr>
              <w:spacing w:line="-200" w:lineRule="auto"/>
              <w:rPr>
                <w:rFonts w:ascii="Arial" w:hAnsi="Arial"/>
                <w:sz w:val="14"/>
              </w:rPr>
            </w:pPr>
            <w:r w:rsidRPr="00EA1583">
              <w:rPr>
                <w:rFonts w:ascii="Arial" w:hAnsi="Arial"/>
                <w:b/>
                <w:sz w:val="14"/>
              </w:rPr>
              <w:t xml:space="preserve">Learning objectives </w:t>
            </w:r>
            <w:r w:rsidRPr="00EA1583">
              <w:rPr>
                <w:rFonts w:ascii="Arial" w:hAnsi="Arial"/>
                <w:sz w:val="14"/>
              </w:rPr>
              <w:t xml:space="preserve"> </w:t>
            </w:r>
          </w:p>
          <w:p w14:paraId="4A29F884" w14:textId="21ABBA45" w:rsidR="00E81A90" w:rsidRPr="00EA1583" w:rsidRDefault="0094110B" w:rsidP="00E81A90">
            <w:pPr>
              <w:spacing w:line="-200" w:lineRule="auto"/>
              <w:rPr>
                <w:rFonts w:ascii="Arial" w:hAnsi="Arial"/>
                <w:b/>
                <w:sz w:val="14"/>
              </w:rPr>
            </w:pPr>
            <w:r w:rsidRPr="00EA1583">
              <w:rPr>
                <w:rFonts w:ascii="Arial" w:hAnsi="Arial"/>
                <w:sz w:val="14"/>
              </w:rPr>
              <w:t>Our children need to be able to::</w:t>
            </w:r>
          </w:p>
        </w:tc>
      </w:tr>
      <w:tr w:rsidR="0094110B" w:rsidRPr="00EA1583" w14:paraId="672BAC30" w14:textId="77777777" w:rsidTr="0094110B">
        <w:trPr>
          <w:cantSplit/>
          <w:trHeight w:val="2168"/>
        </w:trPr>
        <w:tc>
          <w:tcPr>
            <w:tcW w:w="985"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0C5679AA" w14:textId="77777777" w:rsidR="0094110B" w:rsidRPr="00EA1583" w:rsidRDefault="0094110B" w:rsidP="00E81A90">
            <w:pPr>
              <w:spacing w:line="-200" w:lineRule="auto"/>
              <w:rPr>
                <w:rFonts w:ascii="Arial" w:hAnsi="Arial"/>
                <w:b/>
                <w:sz w:val="14"/>
              </w:rPr>
            </w:pPr>
          </w:p>
          <w:p w14:paraId="6C862262" w14:textId="77777777" w:rsidR="0094110B" w:rsidRPr="00EA1583" w:rsidRDefault="0094110B" w:rsidP="00E81A90">
            <w:pPr>
              <w:spacing w:line="-200" w:lineRule="auto"/>
              <w:jc w:val="center"/>
              <w:rPr>
                <w:rFonts w:ascii="Arial" w:hAnsi="Arial"/>
                <w:b/>
                <w:sz w:val="14"/>
              </w:rPr>
            </w:pPr>
          </w:p>
          <w:p w14:paraId="70E1E935" w14:textId="77777777" w:rsidR="0094110B" w:rsidRPr="00EA1583" w:rsidRDefault="0094110B" w:rsidP="00E81A90">
            <w:pPr>
              <w:spacing w:line="-200" w:lineRule="auto"/>
              <w:jc w:val="center"/>
              <w:rPr>
                <w:rFonts w:ascii="Arial" w:hAnsi="Arial"/>
                <w:b/>
                <w:sz w:val="14"/>
              </w:rPr>
            </w:pPr>
            <w:r w:rsidRPr="00EA1583">
              <w:rPr>
                <w:rFonts w:ascii="Arial" w:hAnsi="Arial"/>
                <w:b/>
                <w:sz w:val="14"/>
              </w:rPr>
              <w:t xml:space="preserve">NUMBER </w:t>
            </w:r>
          </w:p>
          <w:p w14:paraId="25BC8DC4" w14:textId="77777777" w:rsidR="0094110B" w:rsidRPr="00EA1583" w:rsidRDefault="0094110B" w:rsidP="00E81A90">
            <w:pPr>
              <w:spacing w:line="-200" w:lineRule="auto"/>
              <w:jc w:val="center"/>
              <w:rPr>
                <w:rFonts w:ascii="Arial" w:hAnsi="Arial"/>
                <w:b/>
                <w:sz w:val="14"/>
              </w:rPr>
            </w:pPr>
            <w:r w:rsidRPr="00EA1583">
              <w:rPr>
                <w:rFonts w:ascii="Arial" w:hAnsi="Arial"/>
                <w:b/>
                <w:sz w:val="14"/>
              </w:rPr>
              <w:t>SENSE</w:t>
            </w:r>
          </w:p>
          <w:p w14:paraId="4D976741" w14:textId="77777777" w:rsidR="0094110B" w:rsidRPr="00EA1583" w:rsidRDefault="0094110B" w:rsidP="00E81A90">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4460F44A" w14:textId="77777777" w:rsidR="0094110B" w:rsidRPr="00EA1583" w:rsidRDefault="0094110B" w:rsidP="00E81A90">
            <w:pPr>
              <w:spacing w:line="-200" w:lineRule="auto"/>
              <w:jc w:val="center"/>
              <w:rPr>
                <w:rFonts w:ascii="Arial" w:hAnsi="Arial"/>
                <w:sz w:val="14"/>
              </w:rPr>
            </w:pPr>
            <w:r w:rsidRPr="00EA1583">
              <w:rPr>
                <w:rFonts w:ascii="Arial" w:hAnsi="Arial"/>
                <w:sz w:val="14"/>
              </w:rPr>
              <w:t>1–3</w:t>
            </w:r>
          </w:p>
        </w:tc>
        <w:tc>
          <w:tcPr>
            <w:tcW w:w="9503" w:type="dxa"/>
            <w:tcBorders>
              <w:top w:val="single" w:sz="6" w:space="0" w:color="auto"/>
              <w:left w:val="single" w:sz="6" w:space="0" w:color="auto"/>
              <w:right w:val="single" w:sz="6" w:space="0" w:color="auto"/>
            </w:tcBorders>
            <w:shd w:val="clear" w:color="auto" w:fill="auto"/>
          </w:tcPr>
          <w:p w14:paraId="5688A641" w14:textId="77777777" w:rsidR="0094110B" w:rsidRPr="00102028" w:rsidRDefault="0094110B" w:rsidP="00E81A90">
            <w:pPr>
              <w:pStyle w:val="DHead"/>
              <w:spacing w:before="0" w:after="0" w:line="200" w:lineRule="exact"/>
              <w:rPr>
                <w:rFonts w:asciiTheme="minorHAnsi" w:hAnsiTheme="minorHAnsi" w:cstheme="minorHAnsi"/>
                <w:b/>
                <w:i w:val="0"/>
                <w:sz w:val="22"/>
                <w:szCs w:val="22"/>
                <w:highlight w:val="yellow"/>
              </w:rPr>
            </w:pPr>
            <w:r w:rsidRPr="00102028">
              <w:rPr>
                <w:rFonts w:asciiTheme="minorHAnsi" w:hAnsiTheme="minorHAnsi" w:cstheme="minorHAnsi"/>
                <w:b/>
                <w:i w:val="0"/>
                <w:sz w:val="22"/>
                <w:szCs w:val="22"/>
                <w:highlight w:val="yellow"/>
              </w:rPr>
              <w:t>Number and place value</w:t>
            </w:r>
          </w:p>
          <w:p w14:paraId="535EF09E" w14:textId="77777777"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read, write, order and compare numbers up to 10 000 000 and determine the value of each digit</w:t>
            </w:r>
          </w:p>
          <w:p w14:paraId="7C41B18A" w14:textId="77777777"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round any whole number to a required degree of accuracy</w:t>
            </w:r>
          </w:p>
          <w:p w14:paraId="7F44FAA8" w14:textId="77777777"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solve number and practical problems that involve all of the above</w:t>
            </w:r>
          </w:p>
          <w:p w14:paraId="1451053B" w14:textId="77777777" w:rsidR="0094110B" w:rsidRPr="00102028" w:rsidRDefault="0094110B" w:rsidP="00E81A90">
            <w:pPr>
              <w:pStyle w:val="DHead"/>
              <w:spacing w:before="0" w:after="0" w:line="200" w:lineRule="exact"/>
              <w:rPr>
                <w:rFonts w:asciiTheme="minorHAnsi" w:hAnsiTheme="minorHAnsi" w:cstheme="minorHAnsi"/>
                <w:i w:val="0"/>
                <w:sz w:val="22"/>
                <w:szCs w:val="22"/>
                <w:highlight w:val="yellow"/>
              </w:rPr>
            </w:pPr>
          </w:p>
          <w:p w14:paraId="03426834" w14:textId="77777777" w:rsidR="0094110B" w:rsidRPr="00102028" w:rsidRDefault="0094110B" w:rsidP="00E81A90">
            <w:pPr>
              <w:pStyle w:val="DHead"/>
              <w:spacing w:before="0" w:after="0" w:line="200" w:lineRule="exact"/>
              <w:rPr>
                <w:rFonts w:asciiTheme="minorHAnsi" w:hAnsiTheme="minorHAnsi" w:cstheme="minorHAnsi"/>
                <w:i w:val="0"/>
                <w:sz w:val="22"/>
                <w:szCs w:val="22"/>
                <w:highlight w:val="yellow"/>
              </w:rPr>
            </w:pPr>
            <w:r w:rsidRPr="00102028">
              <w:rPr>
                <w:rFonts w:asciiTheme="minorHAnsi" w:hAnsiTheme="minorHAnsi" w:cstheme="minorHAnsi"/>
                <w:b/>
                <w:i w:val="0"/>
                <w:sz w:val="22"/>
                <w:szCs w:val="22"/>
                <w:highlight w:val="yellow"/>
              </w:rPr>
              <w:t>Fractions (including decimals and percentages</w:t>
            </w:r>
            <w:r w:rsidRPr="00102028">
              <w:rPr>
                <w:rFonts w:asciiTheme="minorHAnsi" w:hAnsiTheme="minorHAnsi" w:cstheme="minorHAnsi"/>
                <w:i w:val="0"/>
                <w:sz w:val="22"/>
                <w:szCs w:val="22"/>
                <w:highlight w:val="yellow"/>
              </w:rPr>
              <w:t>)</w:t>
            </w:r>
          </w:p>
          <w:p w14:paraId="25A4361C" w14:textId="7C608EB6"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identify the value of each digit in numbers given to three decimal places and multiply and divide numbers by 10, 100 and 1000 giving answers up to three decimal places</w:t>
            </w:r>
          </w:p>
          <w:p w14:paraId="27BC91E3" w14:textId="77777777" w:rsidR="0094110B" w:rsidRPr="00102028" w:rsidRDefault="0094110B" w:rsidP="00E81A90">
            <w:pPr>
              <w:spacing w:line="200" w:lineRule="exact"/>
              <w:ind w:left="175"/>
              <w:rPr>
                <w:rFonts w:asciiTheme="minorHAnsi" w:hAnsiTheme="minorHAnsi" w:cstheme="minorHAnsi"/>
                <w:sz w:val="22"/>
                <w:szCs w:val="22"/>
                <w:highlight w:val="yellow"/>
              </w:rPr>
            </w:pPr>
          </w:p>
          <w:p w14:paraId="08358769" w14:textId="77777777" w:rsidR="0094110B" w:rsidRPr="00102028" w:rsidRDefault="0094110B" w:rsidP="00E81A90">
            <w:pPr>
              <w:pStyle w:val="DHead"/>
              <w:spacing w:before="0" w:after="0" w:line="200" w:lineRule="exact"/>
              <w:rPr>
                <w:rFonts w:asciiTheme="minorHAnsi" w:hAnsiTheme="minorHAnsi" w:cstheme="minorHAnsi"/>
                <w:b/>
                <w:i w:val="0"/>
                <w:sz w:val="22"/>
                <w:szCs w:val="22"/>
                <w:highlight w:val="yellow"/>
              </w:rPr>
            </w:pPr>
            <w:r w:rsidRPr="00102028">
              <w:rPr>
                <w:rFonts w:asciiTheme="minorHAnsi" w:hAnsiTheme="minorHAnsi" w:cstheme="minorHAnsi"/>
                <w:b/>
                <w:i w:val="0"/>
                <w:sz w:val="22"/>
                <w:szCs w:val="22"/>
                <w:highlight w:val="yellow"/>
              </w:rPr>
              <w:t>Measurement</w:t>
            </w:r>
          </w:p>
          <w:p w14:paraId="089887BD" w14:textId="455C4FFA"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use, read, write and convert between standard units, converting measurements of</w:t>
            </w:r>
            <w:r w:rsidR="00B85C70" w:rsidRPr="00102028">
              <w:rPr>
                <w:rFonts w:asciiTheme="minorHAnsi" w:hAnsiTheme="minorHAnsi" w:cstheme="minorHAnsi"/>
                <w:sz w:val="22"/>
                <w:szCs w:val="22"/>
                <w:highlight w:val="yellow"/>
              </w:rPr>
              <w:t xml:space="preserve"> length, mass and time from </w:t>
            </w:r>
            <w:r w:rsidRPr="00102028">
              <w:rPr>
                <w:rFonts w:asciiTheme="minorHAnsi" w:hAnsiTheme="minorHAnsi" w:cstheme="minorHAnsi"/>
                <w:sz w:val="22"/>
                <w:szCs w:val="22"/>
                <w:highlight w:val="yellow"/>
              </w:rPr>
              <w:t>a smaller unit of measure to a larger unit, and vice versa, using decimal notation to up to three decimal places</w:t>
            </w:r>
          </w:p>
          <w:p w14:paraId="5E9C00CD" w14:textId="77777777" w:rsidR="0094110B" w:rsidRPr="00102028" w:rsidRDefault="0094110B" w:rsidP="00E81A90">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102028">
              <w:rPr>
                <w:rFonts w:asciiTheme="minorHAnsi" w:hAnsiTheme="minorHAnsi" w:cstheme="minorHAnsi"/>
                <w:sz w:val="22"/>
                <w:szCs w:val="22"/>
                <w:highlight w:val="yellow"/>
              </w:rPr>
              <w:t xml:space="preserve">convert between miles and </w:t>
            </w:r>
            <w:proofErr w:type="spellStart"/>
            <w:r w:rsidRPr="00102028">
              <w:rPr>
                <w:rFonts w:asciiTheme="minorHAnsi" w:hAnsiTheme="minorHAnsi" w:cstheme="minorHAnsi"/>
                <w:sz w:val="22"/>
                <w:szCs w:val="22"/>
                <w:highlight w:val="yellow"/>
              </w:rPr>
              <w:t>kilometres</w:t>
            </w:r>
            <w:proofErr w:type="spellEnd"/>
            <w:r w:rsidRPr="00102028">
              <w:rPr>
                <w:rFonts w:asciiTheme="minorHAnsi" w:hAnsiTheme="minorHAnsi" w:cstheme="minorHAnsi"/>
                <w:sz w:val="22"/>
                <w:szCs w:val="22"/>
                <w:highlight w:val="yellow"/>
              </w:rPr>
              <w:t>.</w:t>
            </w:r>
          </w:p>
          <w:p w14:paraId="21D79995" w14:textId="77777777" w:rsidR="0094110B" w:rsidRPr="00EA1583" w:rsidRDefault="0094110B" w:rsidP="00E81A90">
            <w:pPr>
              <w:spacing w:line="-200" w:lineRule="auto"/>
              <w:ind w:left="175"/>
              <w:rPr>
                <w:rFonts w:asciiTheme="minorHAnsi" w:hAnsiTheme="minorHAnsi" w:cstheme="minorHAnsi"/>
                <w:sz w:val="22"/>
                <w:szCs w:val="22"/>
              </w:rPr>
            </w:pPr>
          </w:p>
        </w:tc>
      </w:tr>
      <w:tr w:rsidR="0094110B" w:rsidRPr="00EA1583" w14:paraId="328082FF" w14:textId="77777777" w:rsidTr="00FC6EFC">
        <w:trPr>
          <w:cantSplit/>
          <w:trHeight w:val="198"/>
        </w:trPr>
        <w:tc>
          <w:tcPr>
            <w:tcW w:w="985" w:type="dxa"/>
            <w:vMerge/>
            <w:tcBorders>
              <w:left w:val="single" w:sz="6" w:space="0" w:color="auto"/>
              <w:right w:val="single" w:sz="6" w:space="0" w:color="auto"/>
            </w:tcBorders>
            <w:shd w:val="clear" w:color="auto" w:fill="FFFFCC"/>
            <w:tcMar>
              <w:left w:w="0" w:type="dxa"/>
              <w:right w:w="0" w:type="dxa"/>
            </w:tcMar>
          </w:tcPr>
          <w:p w14:paraId="11799D15" w14:textId="697CB929" w:rsidR="0094110B" w:rsidRPr="00EA1583" w:rsidRDefault="0094110B" w:rsidP="00E81A90">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018BFAD6" w14:textId="77777777" w:rsidR="0094110B" w:rsidRPr="00EA1583" w:rsidRDefault="0094110B" w:rsidP="00E81A90">
            <w:pPr>
              <w:spacing w:line="-198" w:lineRule="auto"/>
              <w:jc w:val="center"/>
              <w:rPr>
                <w:rFonts w:ascii="Arial" w:hAnsi="Arial"/>
                <w:sz w:val="14"/>
              </w:rPr>
            </w:pPr>
          </w:p>
        </w:tc>
        <w:tc>
          <w:tcPr>
            <w:tcW w:w="9503" w:type="dxa"/>
            <w:tcBorders>
              <w:left w:val="single" w:sz="6" w:space="0" w:color="auto"/>
              <w:bottom w:val="single" w:sz="6" w:space="0" w:color="auto"/>
              <w:right w:val="single" w:sz="6" w:space="0" w:color="auto"/>
            </w:tcBorders>
            <w:shd w:val="clear" w:color="auto" w:fill="auto"/>
          </w:tcPr>
          <w:p w14:paraId="72228CCD" w14:textId="77777777" w:rsidR="0094110B" w:rsidRPr="00EA1583" w:rsidRDefault="0094110B" w:rsidP="00E81A90">
            <w:pPr>
              <w:spacing w:line="-198" w:lineRule="auto"/>
              <w:rPr>
                <w:rFonts w:asciiTheme="minorHAnsi" w:hAnsiTheme="minorHAnsi" w:cstheme="minorHAnsi"/>
                <w:b/>
                <w:sz w:val="22"/>
                <w:szCs w:val="22"/>
              </w:rPr>
            </w:pPr>
          </w:p>
        </w:tc>
      </w:tr>
      <w:tr w:rsidR="0094110B" w:rsidRPr="00EA1583" w14:paraId="0AFAB0B0" w14:textId="77777777" w:rsidTr="0094110B">
        <w:trPr>
          <w:cantSplit/>
          <w:trHeight w:val="198"/>
        </w:trPr>
        <w:tc>
          <w:tcPr>
            <w:tcW w:w="985" w:type="dxa"/>
            <w:vMerge/>
            <w:tcBorders>
              <w:left w:val="single" w:sz="6" w:space="0" w:color="auto"/>
              <w:bottom w:val="single" w:sz="6" w:space="0" w:color="auto"/>
              <w:right w:val="single" w:sz="6" w:space="0" w:color="auto"/>
            </w:tcBorders>
            <w:shd w:val="clear" w:color="auto" w:fill="FFFFCC"/>
            <w:tcMar>
              <w:left w:w="0" w:type="dxa"/>
              <w:right w:w="0" w:type="dxa"/>
            </w:tcMar>
          </w:tcPr>
          <w:p w14:paraId="1173EF78" w14:textId="3BEEBA2E" w:rsidR="0094110B" w:rsidRPr="00EA1583" w:rsidRDefault="0094110B" w:rsidP="00E81A90">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27B6782E" w14:textId="77777777" w:rsidR="0094110B" w:rsidRPr="00EA1583" w:rsidRDefault="0094110B" w:rsidP="00E81A90">
            <w:pPr>
              <w:spacing w:line="-198" w:lineRule="auto"/>
              <w:jc w:val="center"/>
              <w:rPr>
                <w:rFonts w:ascii="Arial" w:hAnsi="Arial"/>
                <w:sz w:val="14"/>
              </w:rPr>
            </w:pPr>
          </w:p>
        </w:tc>
        <w:tc>
          <w:tcPr>
            <w:tcW w:w="9503" w:type="dxa"/>
            <w:tcBorders>
              <w:top w:val="single" w:sz="6" w:space="0" w:color="auto"/>
              <w:left w:val="single" w:sz="6" w:space="0" w:color="auto"/>
              <w:bottom w:val="single" w:sz="6" w:space="0" w:color="auto"/>
              <w:right w:val="single" w:sz="6" w:space="0" w:color="auto"/>
            </w:tcBorders>
            <w:shd w:val="pct20" w:color="000000" w:fill="FFFFFF"/>
          </w:tcPr>
          <w:p w14:paraId="1E2D4F49" w14:textId="77777777" w:rsidR="0094110B" w:rsidRPr="00EA1583" w:rsidRDefault="0094110B" w:rsidP="00E81A90">
            <w:pPr>
              <w:spacing w:line="-198" w:lineRule="auto"/>
              <w:rPr>
                <w:rFonts w:asciiTheme="minorHAnsi" w:hAnsiTheme="minorHAnsi" w:cstheme="minorHAnsi"/>
                <w:b/>
                <w:sz w:val="22"/>
                <w:szCs w:val="22"/>
              </w:rPr>
            </w:pPr>
            <w:r w:rsidRPr="00EA1583">
              <w:rPr>
                <w:rFonts w:asciiTheme="minorHAnsi" w:hAnsiTheme="minorHAnsi" w:cstheme="minorHAnsi"/>
                <w:b/>
                <w:sz w:val="22"/>
                <w:szCs w:val="22"/>
              </w:rPr>
              <w:t>Success criteria</w:t>
            </w:r>
          </w:p>
          <w:p w14:paraId="4B475D70" w14:textId="77777777" w:rsidR="0094110B" w:rsidRPr="00EA1583" w:rsidRDefault="0094110B" w:rsidP="00E81A90">
            <w:pPr>
              <w:spacing w:line="-198" w:lineRule="auto"/>
              <w:rPr>
                <w:rFonts w:asciiTheme="minorHAnsi" w:hAnsiTheme="minorHAnsi" w:cstheme="minorHAnsi"/>
                <w:sz w:val="22"/>
                <w:szCs w:val="22"/>
              </w:rPr>
            </w:pPr>
            <w:r w:rsidRPr="00EA1583">
              <w:rPr>
                <w:rFonts w:asciiTheme="minorHAnsi" w:hAnsiTheme="minorHAnsi" w:cstheme="minorHAnsi"/>
                <w:sz w:val="22"/>
                <w:szCs w:val="22"/>
              </w:rPr>
              <w:t xml:space="preserve">Pupils can represent and explain the multiplicative nature of the number system, understanding how to multiply and divide by 10, 100 and 1000. Pupils make appropriate decisions about when to use their understanding of counting, place value and rounding for solving problems including adding and subtracting. </w:t>
            </w:r>
          </w:p>
          <w:p w14:paraId="0BD87B31" w14:textId="77777777" w:rsidR="0094110B" w:rsidRPr="00EA1583" w:rsidRDefault="0094110B" w:rsidP="00E81A90">
            <w:pPr>
              <w:spacing w:line="-198" w:lineRule="auto"/>
              <w:rPr>
                <w:rFonts w:asciiTheme="minorHAnsi" w:hAnsiTheme="minorHAnsi" w:cstheme="minorHAnsi"/>
                <w:sz w:val="22"/>
                <w:szCs w:val="22"/>
              </w:rPr>
            </w:pPr>
          </w:p>
        </w:tc>
      </w:tr>
    </w:tbl>
    <w:p w14:paraId="360A7B8F" w14:textId="77777777" w:rsidR="00B82D0C" w:rsidRPr="00EA1583" w:rsidRDefault="00B82D0C">
      <w:pPr>
        <w:pStyle w:val="BodyText"/>
        <w:rPr>
          <w:rFonts w:ascii="Arial" w:hAnsi="Arial"/>
          <w:sz w:val="4"/>
        </w:rPr>
      </w:pPr>
    </w:p>
    <w:tbl>
      <w:tblPr>
        <w:tblpPr w:leftFromText="180" w:rightFromText="180" w:vertAnchor="text" w:horzAnchor="margin" w:tblpX="-575" w:tblpY="298"/>
        <w:tblW w:w="11340" w:type="dxa"/>
        <w:tblLayout w:type="fixed"/>
        <w:tblLook w:val="0000" w:firstRow="0" w:lastRow="0" w:firstColumn="0" w:lastColumn="0" w:noHBand="0" w:noVBand="0"/>
      </w:tblPr>
      <w:tblGrid>
        <w:gridCol w:w="985"/>
        <w:gridCol w:w="850"/>
        <w:gridCol w:w="9505"/>
      </w:tblGrid>
      <w:tr w:rsidR="00E81A90" w:rsidRPr="00EA1583" w14:paraId="6B5AC27C" w14:textId="77777777" w:rsidTr="0094110B">
        <w:trPr>
          <w:cantSplit/>
          <w:trHeight w:val="5238"/>
        </w:trPr>
        <w:tc>
          <w:tcPr>
            <w:tcW w:w="985"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1C9289CC" w14:textId="77777777" w:rsidR="00E81A90" w:rsidRPr="00EA1583" w:rsidRDefault="00E81A90" w:rsidP="00E81A90">
            <w:pPr>
              <w:spacing w:line="-200" w:lineRule="auto"/>
              <w:rPr>
                <w:rFonts w:ascii="Arial" w:hAnsi="Arial"/>
                <w:b/>
                <w:sz w:val="14"/>
              </w:rPr>
            </w:pPr>
          </w:p>
          <w:p w14:paraId="3CBD07BD" w14:textId="77777777" w:rsidR="00E81A90" w:rsidRPr="00EA1583" w:rsidRDefault="00E81A90" w:rsidP="00E81A90">
            <w:pPr>
              <w:spacing w:line="-200" w:lineRule="auto"/>
              <w:jc w:val="center"/>
              <w:rPr>
                <w:rFonts w:ascii="Arial" w:hAnsi="Arial"/>
                <w:b/>
                <w:sz w:val="14"/>
              </w:rPr>
            </w:pPr>
          </w:p>
          <w:p w14:paraId="3ADEB314" w14:textId="5B4AFC03" w:rsidR="00E81A90" w:rsidRPr="00EA1583" w:rsidRDefault="00E81A90" w:rsidP="00E81A90">
            <w:pPr>
              <w:spacing w:line="-200" w:lineRule="auto"/>
              <w:jc w:val="center"/>
              <w:rPr>
                <w:rFonts w:ascii="Arial" w:hAnsi="Arial"/>
                <w:b/>
                <w:sz w:val="14"/>
              </w:rPr>
            </w:pPr>
            <w:r w:rsidRPr="00EA1583">
              <w:rPr>
                <w:rFonts w:ascii="Arial" w:hAnsi="Arial"/>
                <w:b/>
                <w:sz w:val="14"/>
              </w:rPr>
              <w:t>REASONING</w:t>
            </w:r>
            <w:r w:rsidR="00AC7CDB" w:rsidRPr="00EA1583">
              <w:rPr>
                <w:rFonts w:ascii="Arial" w:hAnsi="Arial"/>
                <w:b/>
                <w:sz w:val="14"/>
              </w:rPr>
              <w:t xml:space="preserve"> WITH ADDITION</w:t>
            </w:r>
          </w:p>
          <w:p w14:paraId="0C88E2CE" w14:textId="77777777" w:rsidR="00E81A90" w:rsidRPr="00EA1583" w:rsidRDefault="00E81A90" w:rsidP="00E81A90">
            <w:pPr>
              <w:spacing w:line="-198" w:lineRule="auto"/>
              <w:jc w:val="center"/>
              <w:rPr>
                <w:rFonts w:ascii="Arial" w:hAnsi="Arial"/>
                <w:sz w:val="14"/>
              </w:rPr>
            </w:pPr>
          </w:p>
        </w:tc>
        <w:tc>
          <w:tcPr>
            <w:tcW w:w="850" w:type="dxa"/>
            <w:tcBorders>
              <w:top w:val="single" w:sz="6" w:space="0" w:color="auto"/>
              <w:left w:val="single" w:sz="6" w:space="0" w:color="auto"/>
              <w:right w:val="single" w:sz="6" w:space="0" w:color="auto"/>
            </w:tcBorders>
          </w:tcPr>
          <w:p w14:paraId="7A71B8D2" w14:textId="77777777" w:rsidR="00E81A90" w:rsidRPr="00EA1583" w:rsidRDefault="00E81A90" w:rsidP="00E81A90">
            <w:pPr>
              <w:spacing w:line="-200" w:lineRule="auto"/>
              <w:jc w:val="center"/>
              <w:rPr>
                <w:rFonts w:ascii="Arial" w:hAnsi="Arial"/>
                <w:sz w:val="14"/>
              </w:rPr>
            </w:pPr>
            <w:r w:rsidRPr="00EA1583">
              <w:rPr>
                <w:rFonts w:ascii="Arial" w:hAnsi="Arial"/>
                <w:sz w:val="14"/>
              </w:rPr>
              <w:t>4–6</w:t>
            </w:r>
          </w:p>
        </w:tc>
        <w:tc>
          <w:tcPr>
            <w:tcW w:w="9505" w:type="dxa"/>
            <w:tcBorders>
              <w:top w:val="single" w:sz="6" w:space="0" w:color="auto"/>
              <w:left w:val="single" w:sz="6" w:space="0" w:color="auto"/>
              <w:right w:val="single" w:sz="6" w:space="0" w:color="auto"/>
            </w:tcBorders>
            <w:shd w:val="clear" w:color="auto" w:fill="auto"/>
          </w:tcPr>
          <w:p w14:paraId="77CC5522" w14:textId="77777777" w:rsidR="00E81A90" w:rsidRPr="00EA1583" w:rsidRDefault="00E81A90" w:rsidP="00E81A90">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Addition, subtraction, multiplication and division</w:t>
            </w:r>
          </w:p>
          <w:p w14:paraId="74EAFB80" w14:textId="2DE22605"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perform mental cal</w:t>
            </w:r>
            <w:r w:rsidR="00AC7CDB" w:rsidRPr="00EA1583">
              <w:rPr>
                <w:rFonts w:asciiTheme="minorHAnsi" w:hAnsiTheme="minorHAnsi" w:cstheme="minorHAnsi"/>
                <w:sz w:val="22"/>
                <w:szCs w:val="22"/>
              </w:rPr>
              <w:t xml:space="preserve">culations, including with mixed </w:t>
            </w:r>
            <w:r w:rsidRPr="00EA1583">
              <w:rPr>
                <w:rFonts w:asciiTheme="minorHAnsi" w:hAnsiTheme="minorHAnsi" w:cstheme="minorHAnsi"/>
                <w:sz w:val="22"/>
                <w:szCs w:val="22"/>
              </w:rPr>
              <w:t>operations and large numbers</w:t>
            </w:r>
          </w:p>
          <w:p w14:paraId="75BF4AF8"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use their knowledge of the order of operations to carry out calculations involving the four operations</w:t>
            </w:r>
          </w:p>
          <w:p w14:paraId="46ABF478" w14:textId="0AED5819"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solve addition and sub</w:t>
            </w:r>
            <w:r w:rsidR="00AC7CDB" w:rsidRPr="00EA1583">
              <w:rPr>
                <w:rFonts w:asciiTheme="minorHAnsi" w:hAnsiTheme="minorHAnsi" w:cstheme="minorHAnsi"/>
                <w:sz w:val="22"/>
                <w:szCs w:val="22"/>
              </w:rPr>
              <w:t xml:space="preserve">traction multi-step problems in </w:t>
            </w:r>
            <w:r w:rsidRPr="00EA1583">
              <w:rPr>
                <w:rFonts w:asciiTheme="minorHAnsi" w:hAnsiTheme="minorHAnsi" w:cstheme="minorHAnsi"/>
                <w:sz w:val="22"/>
                <w:szCs w:val="22"/>
              </w:rPr>
              <w:t>contexts, deciding whic</w:t>
            </w:r>
            <w:r w:rsidR="00AC7CDB" w:rsidRPr="00EA1583">
              <w:rPr>
                <w:rFonts w:asciiTheme="minorHAnsi" w:hAnsiTheme="minorHAnsi" w:cstheme="minorHAnsi"/>
                <w:sz w:val="22"/>
                <w:szCs w:val="22"/>
              </w:rPr>
              <w:t xml:space="preserve">h operations and methods to use </w:t>
            </w:r>
            <w:r w:rsidRPr="00EA1583">
              <w:rPr>
                <w:rFonts w:asciiTheme="minorHAnsi" w:hAnsiTheme="minorHAnsi" w:cstheme="minorHAnsi"/>
                <w:sz w:val="22"/>
                <w:szCs w:val="22"/>
              </w:rPr>
              <w:t>and why</w:t>
            </w:r>
          </w:p>
          <w:p w14:paraId="4DCE7A7B"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solve problems involving addition, subtraction</w:t>
            </w:r>
          </w:p>
          <w:p w14:paraId="053DA730" w14:textId="5726F3A5"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use estimation to ch</w:t>
            </w:r>
            <w:r w:rsidR="00AC7CDB" w:rsidRPr="00EA1583">
              <w:rPr>
                <w:rFonts w:asciiTheme="minorHAnsi" w:hAnsiTheme="minorHAnsi" w:cstheme="minorHAnsi"/>
                <w:sz w:val="22"/>
                <w:szCs w:val="22"/>
              </w:rPr>
              <w:t xml:space="preserve">eck answers to calculations and </w:t>
            </w:r>
            <w:r w:rsidRPr="00EA1583">
              <w:rPr>
                <w:rFonts w:asciiTheme="minorHAnsi" w:hAnsiTheme="minorHAnsi" w:cstheme="minorHAnsi"/>
                <w:sz w:val="22"/>
                <w:szCs w:val="22"/>
              </w:rPr>
              <w:t>determine, in the conte</w:t>
            </w:r>
            <w:r w:rsidR="00F64E55" w:rsidRPr="00EA1583">
              <w:rPr>
                <w:rFonts w:asciiTheme="minorHAnsi" w:hAnsiTheme="minorHAnsi" w:cstheme="minorHAnsi"/>
                <w:sz w:val="22"/>
                <w:szCs w:val="22"/>
              </w:rPr>
              <w:t xml:space="preserve">xt of a problem, an appropriate </w:t>
            </w:r>
            <w:r w:rsidRPr="00EA1583">
              <w:rPr>
                <w:rFonts w:asciiTheme="minorHAnsi" w:hAnsiTheme="minorHAnsi" w:cstheme="minorHAnsi"/>
                <w:sz w:val="22"/>
                <w:szCs w:val="22"/>
              </w:rPr>
              <w:t>degree of accuracy</w:t>
            </w:r>
          </w:p>
          <w:p w14:paraId="2943A27F" w14:textId="77777777" w:rsidR="00E81A90" w:rsidRPr="00EA1583" w:rsidRDefault="00E81A90" w:rsidP="00E81A90">
            <w:pPr>
              <w:pStyle w:val="DHead"/>
              <w:spacing w:before="0" w:after="0" w:line="200" w:lineRule="exact"/>
              <w:rPr>
                <w:rFonts w:asciiTheme="minorHAnsi" w:hAnsiTheme="minorHAnsi" w:cstheme="minorHAnsi"/>
                <w:i w:val="0"/>
                <w:sz w:val="22"/>
                <w:szCs w:val="22"/>
              </w:rPr>
            </w:pPr>
          </w:p>
          <w:p w14:paraId="22BDB59C" w14:textId="77777777" w:rsidR="00E81A90" w:rsidRPr="00EA1583" w:rsidRDefault="00E81A90" w:rsidP="00E81A90">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Fractions (including decimals and percentages)</w:t>
            </w:r>
          </w:p>
          <w:p w14:paraId="62ECE27C" w14:textId="03BC3C3A"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solve problems which r</w:t>
            </w:r>
            <w:r w:rsidR="00AC7CDB" w:rsidRPr="00EA1583">
              <w:rPr>
                <w:rFonts w:asciiTheme="minorHAnsi" w:hAnsiTheme="minorHAnsi" w:cstheme="minorHAnsi"/>
                <w:sz w:val="22"/>
                <w:szCs w:val="22"/>
              </w:rPr>
              <w:t xml:space="preserve">equire answers to be rounded to </w:t>
            </w:r>
            <w:r w:rsidRPr="00EA1583">
              <w:rPr>
                <w:rFonts w:asciiTheme="minorHAnsi" w:hAnsiTheme="minorHAnsi" w:cstheme="minorHAnsi"/>
                <w:sz w:val="22"/>
                <w:szCs w:val="22"/>
              </w:rPr>
              <w:t>specified degrees of accuracy</w:t>
            </w:r>
          </w:p>
          <w:p w14:paraId="34B98D75" w14:textId="77777777" w:rsidR="00E81A90" w:rsidRPr="00EA1583" w:rsidRDefault="00E81A90" w:rsidP="00E81A90">
            <w:pPr>
              <w:pStyle w:val="DHead"/>
              <w:spacing w:before="0" w:after="0" w:line="200" w:lineRule="exact"/>
              <w:rPr>
                <w:rFonts w:asciiTheme="minorHAnsi" w:hAnsiTheme="minorHAnsi" w:cstheme="minorHAnsi"/>
                <w:i w:val="0"/>
                <w:sz w:val="22"/>
                <w:szCs w:val="22"/>
              </w:rPr>
            </w:pPr>
          </w:p>
          <w:p w14:paraId="4D74963F" w14:textId="77777777" w:rsidR="00E81A90" w:rsidRPr="00EA1583" w:rsidRDefault="00E81A90" w:rsidP="00E81A90">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Algebra</w:t>
            </w:r>
          </w:p>
          <w:p w14:paraId="0CB4D970"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use simple formulae</w:t>
            </w:r>
          </w:p>
          <w:p w14:paraId="11065C68"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generate and describe linear number sequences</w:t>
            </w:r>
          </w:p>
          <w:p w14:paraId="3C13B688"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express missing number problems algebraically</w:t>
            </w:r>
          </w:p>
          <w:p w14:paraId="5B4E5473" w14:textId="5676688B"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find pairs of numbers th</w:t>
            </w:r>
            <w:r w:rsidR="00AC7CDB" w:rsidRPr="00EA1583">
              <w:rPr>
                <w:rFonts w:asciiTheme="minorHAnsi" w:hAnsiTheme="minorHAnsi" w:cstheme="minorHAnsi"/>
                <w:sz w:val="22"/>
                <w:szCs w:val="22"/>
              </w:rPr>
              <w:t xml:space="preserve">at satisfy an equation with two </w:t>
            </w:r>
            <w:r w:rsidRPr="00EA1583">
              <w:rPr>
                <w:rFonts w:asciiTheme="minorHAnsi" w:hAnsiTheme="minorHAnsi" w:cstheme="minorHAnsi"/>
                <w:sz w:val="22"/>
                <w:szCs w:val="22"/>
              </w:rPr>
              <w:t>unknowns</w:t>
            </w:r>
          </w:p>
          <w:p w14:paraId="670A9FD5" w14:textId="77777777"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enumerate possibilities of combinations of two variables</w:t>
            </w:r>
          </w:p>
          <w:p w14:paraId="1DA2A957" w14:textId="77777777" w:rsidR="00E81A90" w:rsidRPr="00EA1583" w:rsidRDefault="00E81A90" w:rsidP="00E81A90">
            <w:pPr>
              <w:spacing w:line="200" w:lineRule="exact"/>
              <w:rPr>
                <w:rFonts w:asciiTheme="minorHAnsi" w:hAnsiTheme="minorHAnsi" w:cstheme="minorHAnsi"/>
                <w:sz w:val="22"/>
                <w:szCs w:val="22"/>
              </w:rPr>
            </w:pPr>
          </w:p>
          <w:p w14:paraId="044724DC" w14:textId="77777777" w:rsidR="00E81A90" w:rsidRPr="00EA1583" w:rsidRDefault="00E81A90" w:rsidP="00E81A90">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Measurement</w:t>
            </w:r>
          </w:p>
          <w:p w14:paraId="385DAC84" w14:textId="2EFC949F"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solve problems involving the calculation and conversion of units of measure, using decimal notation to three</w:t>
            </w:r>
            <w:r w:rsidR="005416AB" w:rsidRPr="00EA1583">
              <w:rPr>
                <w:rFonts w:asciiTheme="minorHAnsi" w:hAnsiTheme="minorHAnsi" w:cstheme="minorHAnsi"/>
                <w:sz w:val="22"/>
                <w:szCs w:val="22"/>
              </w:rPr>
              <w:t xml:space="preserve"> </w:t>
            </w:r>
            <w:r w:rsidRPr="00EA1583">
              <w:rPr>
                <w:rFonts w:asciiTheme="minorHAnsi" w:hAnsiTheme="minorHAnsi" w:cstheme="minorHAnsi"/>
                <w:sz w:val="22"/>
                <w:szCs w:val="22"/>
              </w:rPr>
              <w:t>decimal places where appropriate</w:t>
            </w:r>
          </w:p>
          <w:p w14:paraId="7CB01E50" w14:textId="5DA132F5"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use, read, write and convert between standard units, converting measurements of length, mass and time from</w:t>
            </w:r>
            <w:r w:rsidR="005416AB" w:rsidRPr="00EA1583">
              <w:rPr>
                <w:rFonts w:asciiTheme="minorHAnsi" w:hAnsiTheme="minorHAnsi" w:cstheme="minorHAnsi"/>
                <w:sz w:val="22"/>
                <w:szCs w:val="22"/>
              </w:rPr>
              <w:t xml:space="preserve"> </w:t>
            </w:r>
            <w:r w:rsidRPr="00EA1583">
              <w:rPr>
                <w:rFonts w:asciiTheme="minorHAnsi" w:hAnsiTheme="minorHAnsi" w:cstheme="minorHAnsi"/>
                <w:sz w:val="22"/>
                <w:szCs w:val="22"/>
              </w:rPr>
              <w:t>a smaller unit of measure to a larger unit, and vice versa, using decimal notation to three decimal places</w:t>
            </w:r>
          </w:p>
          <w:p w14:paraId="0B87E584" w14:textId="77777777" w:rsidR="00E81A90" w:rsidRPr="00EA1583" w:rsidRDefault="00E81A90" w:rsidP="00E81A90">
            <w:pPr>
              <w:pStyle w:val="DHead"/>
              <w:spacing w:before="0" w:after="0" w:line="200" w:lineRule="exact"/>
              <w:rPr>
                <w:rFonts w:asciiTheme="minorHAnsi" w:hAnsiTheme="minorHAnsi" w:cstheme="minorHAnsi"/>
                <w:i w:val="0"/>
                <w:sz w:val="22"/>
                <w:szCs w:val="22"/>
              </w:rPr>
            </w:pPr>
          </w:p>
          <w:p w14:paraId="777CB591" w14:textId="77777777" w:rsidR="00E81A90" w:rsidRPr="00EA1583" w:rsidRDefault="00E81A90" w:rsidP="00E81A90">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Statistics</w:t>
            </w:r>
          </w:p>
          <w:p w14:paraId="064E79DC" w14:textId="7CE6881C" w:rsidR="00E81A90" w:rsidRPr="00EA1583" w:rsidRDefault="00E81A90" w:rsidP="00E81A90">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interpret and construct</w:t>
            </w:r>
            <w:r w:rsidR="00AC7CDB" w:rsidRPr="00EA1583">
              <w:rPr>
                <w:rFonts w:asciiTheme="minorHAnsi" w:hAnsiTheme="minorHAnsi" w:cstheme="minorHAnsi"/>
                <w:sz w:val="22"/>
                <w:szCs w:val="22"/>
              </w:rPr>
              <w:t xml:space="preserve"> pie charts and line graphs and </w:t>
            </w:r>
            <w:r w:rsidRPr="00EA1583">
              <w:rPr>
                <w:rFonts w:asciiTheme="minorHAnsi" w:hAnsiTheme="minorHAnsi" w:cstheme="minorHAnsi"/>
                <w:sz w:val="22"/>
                <w:szCs w:val="22"/>
              </w:rPr>
              <w:t>use these to solve problems.</w:t>
            </w:r>
          </w:p>
          <w:p w14:paraId="0BA59BE8" w14:textId="77777777" w:rsidR="00E81A90" w:rsidRPr="00EA1583" w:rsidRDefault="00E81A90" w:rsidP="00E81A90">
            <w:pPr>
              <w:spacing w:line="-200" w:lineRule="auto"/>
              <w:rPr>
                <w:rFonts w:asciiTheme="minorHAnsi" w:hAnsiTheme="minorHAnsi" w:cstheme="minorHAnsi"/>
                <w:sz w:val="22"/>
                <w:szCs w:val="22"/>
              </w:rPr>
            </w:pPr>
          </w:p>
        </w:tc>
      </w:tr>
      <w:tr w:rsidR="00E81A90" w:rsidRPr="00EA1583" w14:paraId="291F16F1" w14:textId="77777777" w:rsidTr="0094110B">
        <w:trPr>
          <w:cantSplit/>
          <w:trHeight w:val="253"/>
        </w:trPr>
        <w:tc>
          <w:tcPr>
            <w:tcW w:w="985" w:type="dxa"/>
            <w:vMerge/>
            <w:tcBorders>
              <w:left w:val="single" w:sz="6" w:space="0" w:color="auto"/>
              <w:right w:val="single" w:sz="6" w:space="0" w:color="auto"/>
            </w:tcBorders>
            <w:shd w:val="clear" w:color="auto" w:fill="FFFF99"/>
            <w:tcMar>
              <w:left w:w="0" w:type="dxa"/>
              <w:right w:w="0" w:type="dxa"/>
            </w:tcMar>
          </w:tcPr>
          <w:p w14:paraId="13E3F986" w14:textId="77777777" w:rsidR="00E81A90" w:rsidRPr="00EA1583" w:rsidRDefault="00E81A90" w:rsidP="00E81A90">
            <w:pPr>
              <w:spacing w:line="-198" w:lineRule="auto"/>
              <w:jc w:val="center"/>
              <w:rPr>
                <w:rFonts w:ascii="Arial" w:hAnsi="Arial"/>
                <w:b/>
                <w:sz w:val="14"/>
              </w:rPr>
            </w:pPr>
          </w:p>
        </w:tc>
        <w:tc>
          <w:tcPr>
            <w:tcW w:w="850" w:type="dxa"/>
            <w:vMerge w:val="restart"/>
            <w:tcBorders>
              <w:left w:val="single" w:sz="6" w:space="0" w:color="auto"/>
              <w:right w:val="single" w:sz="6" w:space="0" w:color="auto"/>
            </w:tcBorders>
          </w:tcPr>
          <w:p w14:paraId="2BE84181" w14:textId="77777777" w:rsidR="00E81A90" w:rsidRPr="00EA1583" w:rsidRDefault="00E81A90" w:rsidP="00E81A90">
            <w:pPr>
              <w:spacing w:line="-198" w:lineRule="auto"/>
              <w:jc w:val="center"/>
              <w:rPr>
                <w:rFonts w:ascii="Arial" w:hAnsi="Arial"/>
                <w:sz w:val="14"/>
              </w:rPr>
            </w:pPr>
          </w:p>
        </w:tc>
        <w:tc>
          <w:tcPr>
            <w:tcW w:w="9505" w:type="dxa"/>
            <w:tcBorders>
              <w:left w:val="single" w:sz="6" w:space="0" w:color="auto"/>
              <w:bottom w:val="single" w:sz="6" w:space="0" w:color="auto"/>
              <w:right w:val="single" w:sz="6" w:space="0" w:color="auto"/>
            </w:tcBorders>
            <w:shd w:val="clear" w:color="auto" w:fill="auto"/>
          </w:tcPr>
          <w:p w14:paraId="0825B1B5" w14:textId="77777777" w:rsidR="00E81A90" w:rsidRPr="00EA1583" w:rsidRDefault="00E81A90" w:rsidP="00E81A90">
            <w:pPr>
              <w:spacing w:line="-198" w:lineRule="auto"/>
              <w:rPr>
                <w:rFonts w:asciiTheme="minorHAnsi" w:hAnsiTheme="minorHAnsi" w:cstheme="minorHAnsi"/>
                <w:b/>
                <w:sz w:val="22"/>
                <w:szCs w:val="22"/>
              </w:rPr>
            </w:pPr>
          </w:p>
        </w:tc>
      </w:tr>
      <w:tr w:rsidR="00E81A90" w:rsidRPr="00EA1583" w14:paraId="095844C9" w14:textId="77777777" w:rsidTr="0094110B">
        <w:trPr>
          <w:cantSplit/>
          <w:trHeight w:val="253"/>
        </w:trPr>
        <w:tc>
          <w:tcPr>
            <w:tcW w:w="985" w:type="dxa"/>
            <w:vMerge/>
            <w:tcBorders>
              <w:left w:val="single" w:sz="6" w:space="0" w:color="auto"/>
              <w:bottom w:val="single" w:sz="6" w:space="0" w:color="auto"/>
              <w:right w:val="single" w:sz="6" w:space="0" w:color="auto"/>
            </w:tcBorders>
            <w:shd w:val="clear" w:color="auto" w:fill="FFFF99"/>
            <w:tcMar>
              <w:left w:w="0" w:type="dxa"/>
              <w:right w:w="0" w:type="dxa"/>
            </w:tcMar>
          </w:tcPr>
          <w:p w14:paraId="28BFD925" w14:textId="77777777" w:rsidR="00E81A90" w:rsidRPr="00EA1583" w:rsidRDefault="00E81A90" w:rsidP="00E81A90">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62FA1FC1" w14:textId="77777777" w:rsidR="00E81A90" w:rsidRPr="00EA1583" w:rsidRDefault="00E81A90" w:rsidP="00E81A90">
            <w:pPr>
              <w:spacing w:line="-198" w:lineRule="auto"/>
              <w:jc w:val="center"/>
              <w:rPr>
                <w:rFonts w:ascii="Arial" w:hAnsi="Arial"/>
                <w:sz w:val="14"/>
              </w:rPr>
            </w:pPr>
          </w:p>
        </w:tc>
        <w:tc>
          <w:tcPr>
            <w:tcW w:w="9505" w:type="dxa"/>
            <w:tcBorders>
              <w:top w:val="single" w:sz="6" w:space="0" w:color="auto"/>
              <w:left w:val="single" w:sz="6" w:space="0" w:color="auto"/>
              <w:bottom w:val="single" w:sz="6" w:space="0" w:color="auto"/>
              <w:right w:val="single" w:sz="6" w:space="0" w:color="auto"/>
            </w:tcBorders>
            <w:shd w:val="pct20" w:color="000000" w:fill="FFFFFF"/>
          </w:tcPr>
          <w:p w14:paraId="30A11B9C" w14:textId="77777777" w:rsidR="00E81A90" w:rsidRPr="00EA1583" w:rsidRDefault="00E81A90" w:rsidP="00E81A90">
            <w:pPr>
              <w:spacing w:line="-198" w:lineRule="auto"/>
              <w:rPr>
                <w:rFonts w:asciiTheme="minorHAnsi" w:hAnsiTheme="minorHAnsi" w:cstheme="minorHAnsi"/>
                <w:b/>
                <w:sz w:val="22"/>
                <w:szCs w:val="22"/>
              </w:rPr>
            </w:pPr>
            <w:r w:rsidRPr="00EA1583">
              <w:rPr>
                <w:rFonts w:asciiTheme="minorHAnsi" w:hAnsiTheme="minorHAnsi" w:cstheme="minorHAnsi"/>
                <w:b/>
                <w:sz w:val="22"/>
                <w:szCs w:val="22"/>
              </w:rPr>
              <w:t>Success criteria</w:t>
            </w:r>
          </w:p>
          <w:p w14:paraId="2FAD0A1D" w14:textId="77777777" w:rsidR="00E81A90" w:rsidRPr="00EA1583" w:rsidRDefault="00E81A90" w:rsidP="00E81A90">
            <w:pPr>
              <w:spacing w:line="-198" w:lineRule="auto"/>
              <w:rPr>
                <w:rFonts w:asciiTheme="minorHAnsi" w:hAnsiTheme="minorHAnsi" w:cstheme="minorHAnsi"/>
                <w:sz w:val="22"/>
                <w:szCs w:val="22"/>
              </w:rPr>
            </w:pPr>
            <w:r w:rsidRPr="00EA1583">
              <w:rPr>
                <w:rFonts w:asciiTheme="minorHAnsi" w:hAnsiTheme="minorHAnsi" w:cstheme="minorHAnsi"/>
                <w:sz w:val="22"/>
                <w:szCs w:val="22"/>
              </w:rPr>
              <w:t>Pupils can solve addition and subtraction problems in</w:t>
            </w:r>
          </w:p>
          <w:p w14:paraId="1C69B73B" w14:textId="77777777" w:rsidR="00E81A90" w:rsidRPr="00EA1583" w:rsidRDefault="00E81A90" w:rsidP="00E81A90">
            <w:pPr>
              <w:spacing w:line="-198" w:lineRule="auto"/>
              <w:rPr>
                <w:rFonts w:asciiTheme="minorHAnsi" w:hAnsiTheme="minorHAnsi" w:cstheme="minorHAnsi"/>
                <w:sz w:val="22"/>
                <w:szCs w:val="22"/>
              </w:rPr>
            </w:pPr>
            <w:r w:rsidRPr="00EA1583">
              <w:rPr>
                <w:rFonts w:asciiTheme="minorHAnsi" w:hAnsiTheme="minorHAnsi" w:cstheme="minorHAnsi"/>
                <w:sz w:val="22"/>
                <w:szCs w:val="22"/>
              </w:rPr>
              <w:t xml:space="preserve">different contexts, appropriately choosing and using number facts, understanding of place value and mental and written methods. They can explain their decision making and justify their solutions and levels of accuracy. </w:t>
            </w:r>
          </w:p>
          <w:p w14:paraId="1EA70ADB" w14:textId="77777777" w:rsidR="00E81A90" w:rsidRPr="00EA1583" w:rsidRDefault="00E81A90" w:rsidP="00E81A90">
            <w:pPr>
              <w:spacing w:line="-198" w:lineRule="auto"/>
              <w:rPr>
                <w:rFonts w:asciiTheme="minorHAnsi" w:hAnsiTheme="minorHAnsi" w:cstheme="minorHAnsi"/>
                <w:sz w:val="22"/>
                <w:szCs w:val="22"/>
              </w:rPr>
            </w:pPr>
          </w:p>
        </w:tc>
      </w:tr>
    </w:tbl>
    <w:p w14:paraId="2BD65B12" w14:textId="50009E71" w:rsidR="00367FA4" w:rsidRPr="00EA1583" w:rsidRDefault="00367FA4" w:rsidP="006E40F3">
      <w:r w:rsidRPr="00EA1583">
        <w:rPr>
          <w:rFonts w:ascii="Arial" w:hAnsi="Arial"/>
        </w:rPr>
        <w:tab/>
      </w:r>
      <w:r w:rsidRPr="00EA1583">
        <w:rPr>
          <w:rFonts w:ascii="Arial" w:hAnsi="Arial"/>
        </w:rPr>
        <w:tab/>
      </w:r>
      <w:r w:rsidRPr="00EA1583">
        <w:rPr>
          <w:rFonts w:ascii="Arial" w:hAnsi="Arial"/>
        </w:rPr>
        <w:tab/>
      </w:r>
      <w:r w:rsidRPr="00EA1583">
        <w:rPr>
          <w:rFonts w:ascii="Arial" w:hAnsi="Arial"/>
        </w:rPr>
        <w:tab/>
        <w:t xml:space="preserve">    </w:t>
      </w:r>
      <w:r w:rsidRPr="00EA1583">
        <w:rPr>
          <w:rFonts w:ascii="Arial" w:hAnsi="Arial"/>
        </w:rPr>
        <w:tab/>
      </w:r>
    </w:p>
    <w:p w14:paraId="59709322" w14:textId="77777777" w:rsidR="00367FA4" w:rsidRPr="00EA1583" w:rsidRDefault="00367FA4">
      <w:pPr>
        <w:pStyle w:val="Heading1"/>
        <w:spacing w:line="-180" w:lineRule="auto"/>
        <w:rPr>
          <w:rFonts w:ascii="Arial" w:hAnsi="Arial"/>
        </w:rPr>
      </w:pPr>
    </w:p>
    <w:p w14:paraId="1743DF65" w14:textId="3C2C391A" w:rsidR="00B4253C" w:rsidRPr="00EA1583" w:rsidRDefault="00F270F2" w:rsidP="006E40F3">
      <w:pPr>
        <w:pStyle w:val="Heading1"/>
        <w:spacing w:line="-180" w:lineRule="auto"/>
      </w:pPr>
      <w:r w:rsidRPr="00EA1583">
        <w:rPr>
          <w:rFonts w:ascii="Arial" w:hAnsi="Arial"/>
        </w:rPr>
        <w:br w:type="page"/>
      </w:r>
      <w:r w:rsidR="0094110B" w:rsidRPr="00EA1583">
        <w:rPr>
          <w:noProof/>
        </w:rPr>
        <w:lastRenderedPageBreak/>
        <w:drawing>
          <wp:anchor distT="0" distB="0" distL="114300" distR="114300" simplePos="0" relativeHeight="251659264" behindDoc="0" locked="0" layoutInCell="1" allowOverlap="1" wp14:anchorId="16466B45" wp14:editId="60BE246B">
            <wp:simplePos x="0" y="0"/>
            <wp:positionH relativeFrom="margin">
              <wp:posOffset>5916304</wp:posOffset>
            </wp:positionH>
            <wp:positionV relativeFrom="paragraph">
              <wp:posOffset>-432245</wp:posOffset>
            </wp:positionV>
            <wp:extent cx="474732" cy="641444"/>
            <wp:effectExtent l="0" t="0" r="1905" b="6350"/>
            <wp:wrapNone/>
            <wp:docPr id="9"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8"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rsidR="00EB55DD" w:rsidRPr="00EA1583">
        <w:rPr>
          <w:rFonts w:ascii="Arial" w:hAnsi="Arial"/>
        </w:rPr>
        <w:t>Year 6</w:t>
      </w:r>
    </w:p>
    <w:p w14:paraId="21DDF4E5" w14:textId="6F4EC6C4" w:rsidR="00F270F2" w:rsidRPr="00EA1583" w:rsidRDefault="007B2244" w:rsidP="00F270F2">
      <w:pPr>
        <w:pStyle w:val="Heading1"/>
        <w:rPr>
          <w:rFonts w:ascii="Arial" w:hAnsi="Arial"/>
        </w:rPr>
      </w:pPr>
      <w:r w:rsidRPr="00EA1583">
        <w:rPr>
          <w:rFonts w:ascii="Arial" w:hAnsi="Arial"/>
        </w:rPr>
        <w:t>Medium-</w:t>
      </w:r>
      <w:r w:rsidR="00B750C0" w:rsidRPr="00EA1583">
        <w:rPr>
          <w:rFonts w:ascii="Arial" w:hAnsi="Arial"/>
        </w:rPr>
        <w:t>term plan: Autumn T</w:t>
      </w:r>
      <w:r w:rsidR="00F270F2" w:rsidRPr="00EA1583">
        <w:rPr>
          <w:rFonts w:ascii="Arial" w:hAnsi="Arial"/>
        </w:rPr>
        <w:t>erm 2nd half</w:t>
      </w:r>
      <w:r w:rsidR="00F270F2" w:rsidRPr="00EA1583">
        <w:rPr>
          <w:rFonts w:ascii="Arial" w:hAnsi="Arial"/>
        </w:rPr>
        <w:tab/>
      </w:r>
      <w:r w:rsidR="00F270F2" w:rsidRPr="00EA1583">
        <w:rPr>
          <w:rFonts w:ascii="Arial" w:hAnsi="Arial"/>
        </w:rPr>
        <w:tab/>
      </w:r>
      <w:r w:rsidR="00F270F2" w:rsidRPr="00EA1583">
        <w:rPr>
          <w:rFonts w:ascii="Arial" w:hAnsi="Arial"/>
        </w:rPr>
        <w:tab/>
      </w:r>
      <w:r w:rsidR="00F270F2" w:rsidRPr="00EA1583">
        <w:rPr>
          <w:rFonts w:ascii="Arial" w:hAnsi="Arial"/>
        </w:rPr>
        <w:tab/>
      </w:r>
      <w:r w:rsidR="00F270F2" w:rsidRPr="00EA1583">
        <w:rPr>
          <w:rFonts w:ascii="Arial" w:hAnsi="Arial"/>
        </w:rPr>
        <w:tab/>
      </w:r>
      <w:r w:rsidR="00F270F2" w:rsidRPr="00EA1583">
        <w:rPr>
          <w:rFonts w:ascii="Arial" w:hAnsi="Arial"/>
        </w:rPr>
        <w:tab/>
        <w:t xml:space="preserve">    </w:t>
      </w:r>
      <w:r w:rsidR="00F270F2" w:rsidRPr="00EA1583">
        <w:rPr>
          <w:rFonts w:ascii="Arial" w:hAnsi="Arial"/>
        </w:rPr>
        <w:tab/>
      </w:r>
    </w:p>
    <w:p w14:paraId="5B08A871" w14:textId="3BA690A5" w:rsidR="00F270F2" w:rsidRPr="00EA1583" w:rsidRDefault="00F270F2" w:rsidP="00F270F2">
      <w:pPr>
        <w:pStyle w:val="BodyText"/>
        <w:spacing w:line="-180" w:lineRule="auto"/>
        <w:rPr>
          <w:rFonts w:ascii="Arial" w:hAnsi="Arial"/>
          <w:sz w:val="14"/>
        </w:rPr>
      </w:pPr>
    </w:p>
    <w:tbl>
      <w:tblPr>
        <w:tblpPr w:leftFromText="180" w:rightFromText="180" w:vertAnchor="page" w:horzAnchor="margin" w:tblpXSpec="center" w:tblpY="10614"/>
        <w:tblW w:w="11428" w:type="dxa"/>
        <w:tblLayout w:type="fixed"/>
        <w:tblLook w:val="0000" w:firstRow="0" w:lastRow="0" w:firstColumn="0" w:lastColumn="0" w:noHBand="0" w:noVBand="0"/>
      </w:tblPr>
      <w:tblGrid>
        <w:gridCol w:w="981"/>
        <w:gridCol w:w="423"/>
        <w:gridCol w:w="10024"/>
      </w:tblGrid>
      <w:tr w:rsidR="00DA5B3D" w:rsidRPr="00EA1583" w14:paraId="4536AC73" w14:textId="77777777" w:rsidTr="00DA5B3D">
        <w:trPr>
          <w:cantSplit/>
          <w:trHeight w:val="246"/>
        </w:trPr>
        <w:tc>
          <w:tcPr>
            <w:tcW w:w="981"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17576FF9" w14:textId="77777777" w:rsidR="00DA5B3D" w:rsidRPr="00EA1583" w:rsidRDefault="00DA5B3D" w:rsidP="00DA5B3D">
            <w:pPr>
              <w:spacing w:line="-200" w:lineRule="auto"/>
              <w:jc w:val="center"/>
              <w:rPr>
                <w:rFonts w:ascii="Arial" w:hAnsi="Arial"/>
                <w:b/>
                <w:sz w:val="14"/>
              </w:rPr>
            </w:pPr>
          </w:p>
          <w:p w14:paraId="106F5ECE" w14:textId="77777777" w:rsidR="00DA5B3D" w:rsidRPr="00EA1583" w:rsidRDefault="00DA5B3D" w:rsidP="00DA5B3D">
            <w:pPr>
              <w:spacing w:line="-200" w:lineRule="auto"/>
              <w:jc w:val="center"/>
              <w:rPr>
                <w:rFonts w:ascii="Arial" w:hAnsi="Arial"/>
                <w:b/>
                <w:sz w:val="14"/>
              </w:rPr>
            </w:pPr>
            <w:r w:rsidRPr="00EA1583">
              <w:rPr>
                <w:rFonts w:ascii="Arial" w:hAnsi="Arial"/>
                <w:b/>
                <w:sz w:val="14"/>
              </w:rPr>
              <w:t>REASONING</w:t>
            </w:r>
          </w:p>
          <w:p w14:paraId="1B94B2EB" w14:textId="77777777" w:rsidR="00DA5B3D" w:rsidRPr="00EA1583" w:rsidRDefault="00DA5B3D" w:rsidP="00DA5B3D">
            <w:pPr>
              <w:spacing w:line="-200" w:lineRule="auto"/>
              <w:jc w:val="center"/>
              <w:rPr>
                <w:rFonts w:ascii="Arial" w:hAnsi="Arial"/>
                <w:b/>
                <w:sz w:val="14"/>
              </w:rPr>
            </w:pPr>
            <w:r w:rsidRPr="00EA1583">
              <w:rPr>
                <w:rFonts w:ascii="Arial" w:hAnsi="Arial"/>
                <w:b/>
                <w:sz w:val="14"/>
              </w:rPr>
              <w:t>WITH</w:t>
            </w:r>
          </w:p>
          <w:p w14:paraId="32A0B00C" w14:textId="77777777" w:rsidR="00DA5B3D" w:rsidRPr="00EA1583" w:rsidRDefault="00DA5B3D" w:rsidP="00DA5B3D">
            <w:pPr>
              <w:spacing w:line="-200" w:lineRule="auto"/>
              <w:jc w:val="center"/>
              <w:rPr>
                <w:rFonts w:ascii="Arial" w:hAnsi="Arial"/>
                <w:b/>
                <w:sz w:val="14"/>
              </w:rPr>
            </w:pPr>
            <w:r w:rsidRPr="00EA1583">
              <w:rPr>
                <w:rFonts w:ascii="Arial" w:hAnsi="Arial"/>
                <w:b/>
                <w:sz w:val="14"/>
              </w:rPr>
              <w:t>GEOMETRY</w:t>
            </w:r>
          </w:p>
          <w:p w14:paraId="598E8B8F" w14:textId="77777777" w:rsidR="00DA5B3D" w:rsidRPr="00EA1583" w:rsidRDefault="00DA5B3D" w:rsidP="00DA5B3D">
            <w:pPr>
              <w:spacing w:line="-198" w:lineRule="auto"/>
              <w:jc w:val="center"/>
              <w:rPr>
                <w:rFonts w:ascii="Arial" w:hAnsi="Arial"/>
                <w:sz w:val="14"/>
              </w:rPr>
            </w:pPr>
          </w:p>
        </w:tc>
        <w:tc>
          <w:tcPr>
            <w:tcW w:w="423" w:type="dxa"/>
            <w:vMerge w:val="restart"/>
            <w:tcBorders>
              <w:top w:val="single" w:sz="6" w:space="0" w:color="auto"/>
              <w:left w:val="single" w:sz="6" w:space="0" w:color="auto"/>
              <w:right w:val="single" w:sz="6" w:space="0" w:color="auto"/>
            </w:tcBorders>
          </w:tcPr>
          <w:p w14:paraId="4C8CC690" w14:textId="77777777" w:rsidR="00DA5B3D" w:rsidRPr="00EA1583" w:rsidRDefault="00DA5B3D" w:rsidP="00DA5B3D">
            <w:pPr>
              <w:spacing w:line="-200" w:lineRule="auto"/>
              <w:jc w:val="center"/>
              <w:rPr>
                <w:rFonts w:ascii="Arial" w:hAnsi="Arial"/>
                <w:sz w:val="14"/>
              </w:rPr>
            </w:pPr>
            <w:r w:rsidRPr="00EA1583">
              <w:rPr>
                <w:rFonts w:ascii="Arial" w:hAnsi="Arial"/>
                <w:sz w:val="14"/>
              </w:rPr>
              <w:t>10–11</w:t>
            </w:r>
          </w:p>
        </w:tc>
        <w:tc>
          <w:tcPr>
            <w:tcW w:w="10024" w:type="dxa"/>
            <w:tcBorders>
              <w:top w:val="single" w:sz="6" w:space="0" w:color="auto"/>
              <w:left w:val="single" w:sz="6" w:space="0" w:color="auto"/>
              <w:right w:val="single" w:sz="6" w:space="0" w:color="auto"/>
            </w:tcBorders>
            <w:shd w:val="clear" w:color="auto" w:fill="auto"/>
          </w:tcPr>
          <w:p w14:paraId="4FAA6571" w14:textId="77777777" w:rsidR="00DA5B3D" w:rsidRPr="00EA1583" w:rsidRDefault="00DA5B3D" w:rsidP="00DA5B3D">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Geometry: properties of shapes</w:t>
            </w:r>
          </w:p>
          <w:p w14:paraId="570285CD" w14:textId="77777777" w:rsidR="00DA5B3D" w:rsidRPr="00EA1583" w:rsidRDefault="00DA5B3D" w:rsidP="00DA5B3D">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draw 2-D shapes using given dimensions and angles</w:t>
            </w:r>
          </w:p>
          <w:p w14:paraId="16D3FCF1" w14:textId="77777777" w:rsidR="00DA5B3D" w:rsidRPr="00EA1583" w:rsidRDefault="00DA5B3D" w:rsidP="00DA5B3D">
            <w:pPr>
              <w:pStyle w:val="ObjectivesBullet"/>
              <w:numPr>
                <w:ilvl w:val="0"/>
                <w:numId w:val="6"/>
              </w:numPr>
              <w:tabs>
                <w:tab w:val="clear" w:pos="360"/>
              </w:tabs>
              <w:spacing w:after="0"/>
              <w:ind w:left="227" w:hanging="227"/>
              <w:rPr>
                <w:rFonts w:asciiTheme="minorHAnsi" w:hAnsiTheme="minorHAnsi" w:cstheme="minorHAnsi"/>
                <w:sz w:val="20"/>
                <w:szCs w:val="20"/>
              </w:rPr>
            </w:pPr>
            <w:proofErr w:type="spellStart"/>
            <w:r w:rsidRPr="00EA1583">
              <w:rPr>
                <w:rFonts w:asciiTheme="minorHAnsi" w:hAnsiTheme="minorHAnsi" w:cstheme="minorHAnsi"/>
                <w:sz w:val="20"/>
                <w:szCs w:val="20"/>
              </w:rPr>
              <w:t>recognise</w:t>
            </w:r>
            <w:proofErr w:type="spellEnd"/>
            <w:r w:rsidRPr="00EA1583">
              <w:rPr>
                <w:rFonts w:asciiTheme="minorHAnsi" w:hAnsiTheme="minorHAnsi" w:cstheme="minorHAnsi"/>
                <w:sz w:val="20"/>
                <w:szCs w:val="20"/>
              </w:rPr>
              <w:t>, describe and build simple 3-D shapes, including making nets</w:t>
            </w:r>
          </w:p>
          <w:p w14:paraId="5D9B5981" w14:textId="77777777" w:rsidR="00DA5B3D" w:rsidRPr="00EA1583" w:rsidRDefault="00DA5B3D" w:rsidP="00DA5B3D">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compare/classify geometric shapes based on their properties and sizes and find unknown angles in any triangles/quadrilaterals/regular polygons</w:t>
            </w:r>
          </w:p>
          <w:p w14:paraId="2BC58D4B" w14:textId="77777777" w:rsidR="00DA5B3D" w:rsidRPr="00EA1583" w:rsidRDefault="00DA5B3D" w:rsidP="00DA5B3D">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illustrate and name parts of circles, including radius, diameter and circumference and know that the diameter is twice the radius</w:t>
            </w:r>
          </w:p>
          <w:p w14:paraId="54CA5182" w14:textId="30CB7C98" w:rsidR="00DA5B3D" w:rsidRPr="00EA1583" w:rsidRDefault="00DA5B3D" w:rsidP="00DA5B3D">
            <w:pPr>
              <w:pStyle w:val="ObjectivesBullet"/>
              <w:numPr>
                <w:ilvl w:val="0"/>
                <w:numId w:val="6"/>
              </w:numPr>
              <w:tabs>
                <w:tab w:val="clear" w:pos="360"/>
              </w:tabs>
              <w:spacing w:after="0"/>
              <w:ind w:left="227" w:hanging="227"/>
              <w:rPr>
                <w:rFonts w:asciiTheme="minorHAnsi" w:hAnsiTheme="minorHAnsi" w:cstheme="minorHAnsi"/>
                <w:sz w:val="20"/>
                <w:szCs w:val="20"/>
              </w:rPr>
            </w:pPr>
            <w:proofErr w:type="spellStart"/>
            <w:r w:rsidRPr="00EA1583">
              <w:rPr>
                <w:rFonts w:asciiTheme="minorHAnsi" w:hAnsiTheme="minorHAnsi" w:cstheme="minorHAnsi"/>
                <w:sz w:val="20"/>
                <w:szCs w:val="20"/>
              </w:rPr>
              <w:t>recognise</w:t>
            </w:r>
            <w:proofErr w:type="spellEnd"/>
            <w:r w:rsidRPr="00EA1583">
              <w:rPr>
                <w:rFonts w:asciiTheme="minorHAnsi" w:hAnsiTheme="minorHAnsi" w:cstheme="minorHAnsi"/>
                <w:sz w:val="20"/>
                <w:szCs w:val="20"/>
              </w:rPr>
              <w:t xml:space="preserve"> angles where they meet at a point, are on a straight line, or are vertically opposite, and find missing angles</w:t>
            </w:r>
          </w:p>
          <w:p w14:paraId="09779EC0" w14:textId="77777777" w:rsidR="00DA5B3D" w:rsidRPr="00EA1583" w:rsidRDefault="00DA5B3D" w:rsidP="00DA5B3D">
            <w:pPr>
              <w:pStyle w:val="ObjectivesBullet"/>
              <w:numPr>
                <w:ilvl w:val="0"/>
                <w:numId w:val="0"/>
              </w:numPr>
              <w:spacing w:after="0"/>
              <w:ind w:left="227"/>
              <w:rPr>
                <w:rFonts w:asciiTheme="minorHAnsi" w:hAnsiTheme="minorHAnsi" w:cstheme="minorHAnsi"/>
                <w:sz w:val="20"/>
                <w:szCs w:val="20"/>
              </w:rPr>
            </w:pPr>
          </w:p>
          <w:p w14:paraId="70A5CB34" w14:textId="77777777" w:rsidR="00DA5B3D" w:rsidRPr="00EA1583" w:rsidRDefault="00DA5B3D" w:rsidP="00DA5B3D">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Algebra</w:t>
            </w:r>
          </w:p>
          <w:p w14:paraId="23718812" w14:textId="77777777" w:rsidR="00DA5B3D" w:rsidRPr="00EA1583" w:rsidRDefault="00DA5B3D" w:rsidP="00DA5B3D">
            <w:pPr>
              <w:pStyle w:val="ObjectivesBullet"/>
              <w:spacing w:after="0"/>
              <w:rPr>
                <w:rFonts w:asciiTheme="minorHAnsi" w:hAnsiTheme="minorHAnsi" w:cstheme="minorHAnsi"/>
                <w:sz w:val="20"/>
                <w:szCs w:val="20"/>
              </w:rPr>
            </w:pPr>
            <w:r w:rsidRPr="00EA1583">
              <w:rPr>
                <w:rFonts w:asciiTheme="minorHAnsi" w:hAnsiTheme="minorHAnsi" w:cstheme="minorHAnsi"/>
                <w:sz w:val="20"/>
                <w:szCs w:val="20"/>
              </w:rPr>
              <w:t>use simple formulae</w:t>
            </w:r>
          </w:p>
          <w:p w14:paraId="557DEFE2" w14:textId="77777777" w:rsidR="00DA5B3D" w:rsidRPr="00EA1583" w:rsidRDefault="00DA5B3D" w:rsidP="00DA5B3D">
            <w:pPr>
              <w:pStyle w:val="ObjectivesBullet"/>
              <w:spacing w:after="0"/>
              <w:rPr>
                <w:rFonts w:asciiTheme="minorHAnsi" w:hAnsiTheme="minorHAnsi" w:cstheme="minorHAnsi"/>
                <w:sz w:val="20"/>
                <w:szCs w:val="20"/>
              </w:rPr>
            </w:pPr>
            <w:r w:rsidRPr="00EA1583">
              <w:rPr>
                <w:rFonts w:asciiTheme="minorHAnsi" w:hAnsiTheme="minorHAnsi" w:cstheme="minorHAnsi"/>
                <w:sz w:val="20"/>
                <w:szCs w:val="20"/>
              </w:rPr>
              <w:t>express missing number problems algebraically</w:t>
            </w:r>
          </w:p>
          <w:p w14:paraId="5B6886AB" w14:textId="4D11E2D2" w:rsidR="00DA5B3D" w:rsidRPr="00EA1583" w:rsidRDefault="00DA5B3D" w:rsidP="00DA5B3D">
            <w:pPr>
              <w:pStyle w:val="ObjectivesBullet"/>
              <w:spacing w:after="0"/>
              <w:rPr>
                <w:rFonts w:asciiTheme="minorHAnsi" w:hAnsiTheme="minorHAnsi" w:cstheme="minorHAnsi"/>
                <w:sz w:val="20"/>
                <w:szCs w:val="20"/>
              </w:rPr>
            </w:pPr>
            <w:r w:rsidRPr="00EA1583">
              <w:rPr>
                <w:rFonts w:asciiTheme="minorHAnsi" w:hAnsiTheme="minorHAnsi" w:cstheme="minorHAnsi"/>
                <w:sz w:val="20"/>
                <w:szCs w:val="20"/>
              </w:rPr>
              <w:t>find pairs of numbers that satisfy an equation with two unknowns</w:t>
            </w:r>
          </w:p>
          <w:p w14:paraId="42377F89" w14:textId="77777777" w:rsidR="00DA5B3D" w:rsidRPr="00EA1583" w:rsidRDefault="00DA5B3D" w:rsidP="00DA5B3D">
            <w:pPr>
              <w:pStyle w:val="ObjectivesBullet"/>
              <w:numPr>
                <w:ilvl w:val="0"/>
                <w:numId w:val="0"/>
              </w:numPr>
              <w:spacing w:after="0"/>
              <w:ind w:left="227"/>
              <w:rPr>
                <w:rFonts w:asciiTheme="minorHAnsi" w:hAnsiTheme="minorHAnsi" w:cstheme="minorHAnsi"/>
                <w:sz w:val="20"/>
                <w:szCs w:val="20"/>
              </w:rPr>
            </w:pPr>
          </w:p>
          <w:p w14:paraId="54033898" w14:textId="77777777" w:rsidR="00DA5B3D" w:rsidRPr="00EA1583" w:rsidRDefault="00DA5B3D" w:rsidP="00DA5B3D">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Measurement</w:t>
            </w:r>
          </w:p>
          <w:p w14:paraId="1A9EFD55" w14:textId="77777777" w:rsidR="00DA5B3D" w:rsidRPr="00EA1583" w:rsidRDefault="00DA5B3D" w:rsidP="00DA5B3D">
            <w:pPr>
              <w:pStyle w:val="ObjectivesBullet"/>
              <w:spacing w:after="0"/>
              <w:ind w:left="360" w:hanging="360"/>
              <w:rPr>
                <w:rFonts w:asciiTheme="minorHAnsi" w:hAnsiTheme="minorHAnsi" w:cstheme="minorHAnsi"/>
                <w:sz w:val="20"/>
                <w:szCs w:val="20"/>
              </w:rPr>
            </w:pPr>
            <w:proofErr w:type="spellStart"/>
            <w:r w:rsidRPr="00EA1583">
              <w:rPr>
                <w:rFonts w:asciiTheme="minorHAnsi" w:hAnsiTheme="minorHAnsi" w:cstheme="minorHAnsi"/>
                <w:sz w:val="20"/>
                <w:szCs w:val="20"/>
              </w:rPr>
              <w:t>recognise</w:t>
            </w:r>
            <w:proofErr w:type="spellEnd"/>
            <w:r w:rsidRPr="00EA1583">
              <w:rPr>
                <w:rFonts w:asciiTheme="minorHAnsi" w:hAnsiTheme="minorHAnsi" w:cstheme="minorHAnsi"/>
                <w:sz w:val="20"/>
                <w:szCs w:val="20"/>
              </w:rPr>
              <w:t xml:space="preserve"> that shapes with the same areas can have different perimeters and vice versa</w:t>
            </w:r>
          </w:p>
          <w:p w14:paraId="60695EBF" w14:textId="77777777" w:rsidR="00DA5B3D" w:rsidRPr="00EA1583" w:rsidRDefault="00DA5B3D" w:rsidP="00DA5B3D">
            <w:pPr>
              <w:pStyle w:val="ObjectivesBullet"/>
              <w:spacing w:after="0"/>
              <w:ind w:left="360" w:hanging="360"/>
              <w:rPr>
                <w:rFonts w:asciiTheme="minorHAnsi" w:hAnsiTheme="minorHAnsi" w:cstheme="minorHAnsi"/>
                <w:sz w:val="20"/>
                <w:szCs w:val="20"/>
              </w:rPr>
            </w:pPr>
            <w:r w:rsidRPr="00EA1583">
              <w:rPr>
                <w:rFonts w:asciiTheme="minorHAnsi" w:hAnsiTheme="minorHAnsi" w:cstheme="minorHAnsi"/>
                <w:sz w:val="20"/>
                <w:szCs w:val="20"/>
              </w:rPr>
              <w:t>calculate the area of parallelograms and triangles.</w:t>
            </w:r>
          </w:p>
          <w:p w14:paraId="4564C06B" w14:textId="77777777" w:rsidR="00DA5B3D" w:rsidRPr="00EA1583" w:rsidRDefault="00DA5B3D" w:rsidP="00DA5B3D">
            <w:pPr>
              <w:spacing w:line="-200" w:lineRule="auto"/>
              <w:ind w:left="360"/>
              <w:rPr>
                <w:rFonts w:asciiTheme="minorHAnsi" w:hAnsiTheme="minorHAnsi" w:cstheme="minorHAnsi"/>
                <w:sz w:val="22"/>
                <w:szCs w:val="22"/>
              </w:rPr>
            </w:pPr>
          </w:p>
        </w:tc>
      </w:tr>
      <w:tr w:rsidR="00DA5B3D" w:rsidRPr="00EA1583" w14:paraId="3CD3BD67" w14:textId="77777777" w:rsidTr="00DA5B3D">
        <w:trPr>
          <w:cantSplit/>
          <w:trHeight w:val="17"/>
        </w:trPr>
        <w:tc>
          <w:tcPr>
            <w:tcW w:w="981" w:type="dxa"/>
            <w:vMerge/>
            <w:tcBorders>
              <w:left w:val="single" w:sz="6" w:space="0" w:color="auto"/>
              <w:right w:val="single" w:sz="6" w:space="0" w:color="auto"/>
            </w:tcBorders>
            <w:shd w:val="clear" w:color="auto" w:fill="FFFF99"/>
            <w:tcMar>
              <w:left w:w="0" w:type="dxa"/>
              <w:right w:w="0" w:type="dxa"/>
            </w:tcMar>
          </w:tcPr>
          <w:p w14:paraId="5D82A0FA" w14:textId="77777777" w:rsidR="00DA5B3D" w:rsidRPr="00EA1583" w:rsidRDefault="00DA5B3D" w:rsidP="00DA5B3D">
            <w:pPr>
              <w:spacing w:line="-198" w:lineRule="auto"/>
              <w:jc w:val="center"/>
              <w:rPr>
                <w:rFonts w:ascii="Arial" w:hAnsi="Arial"/>
                <w:b/>
                <w:sz w:val="14"/>
              </w:rPr>
            </w:pPr>
          </w:p>
        </w:tc>
        <w:tc>
          <w:tcPr>
            <w:tcW w:w="423" w:type="dxa"/>
            <w:vMerge/>
            <w:tcBorders>
              <w:left w:val="single" w:sz="6" w:space="0" w:color="auto"/>
              <w:right w:val="single" w:sz="6" w:space="0" w:color="auto"/>
            </w:tcBorders>
          </w:tcPr>
          <w:p w14:paraId="7766718E" w14:textId="77777777" w:rsidR="00DA5B3D" w:rsidRPr="00EA1583" w:rsidRDefault="00DA5B3D" w:rsidP="00DA5B3D">
            <w:pPr>
              <w:spacing w:line="-198" w:lineRule="auto"/>
              <w:jc w:val="center"/>
              <w:rPr>
                <w:rFonts w:ascii="Arial" w:hAnsi="Arial"/>
                <w:sz w:val="14"/>
              </w:rPr>
            </w:pPr>
          </w:p>
        </w:tc>
        <w:tc>
          <w:tcPr>
            <w:tcW w:w="10024" w:type="dxa"/>
            <w:tcBorders>
              <w:left w:val="single" w:sz="6" w:space="0" w:color="auto"/>
              <w:bottom w:val="single" w:sz="6" w:space="0" w:color="auto"/>
              <w:right w:val="single" w:sz="6" w:space="0" w:color="auto"/>
            </w:tcBorders>
            <w:shd w:val="clear" w:color="auto" w:fill="auto"/>
          </w:tcPr>
          <w:p w14:paraId="301F5384" w14:textId="77777777" w:rsidR="00DA5B3D" w:rsidRPr="00EA1583" w:rsidRDefault="00DA5B3D" w:rsidP="00DA5B3D">
            <w:pPr>
              <w:spacing w:line="-198" w:lineRule="auto"/>
              <w:rPr>
                <w:rFonts w:asciiTheme="minorHAnsi" w:hAnsiTheme="minorHAnsi" w:cstheme="minorHAnsi"/>
                <w:b/>
                <w:sz w:val="22"/>
                <w:szCs w:val="22"/>
              </w:rPr>
            </w:pPr>
          </w:p>
        </w:tc>
      </w:tr>
      <w:tr w:rsidR="00DA5B3D" w:rsidRPr="00EA1583" w14:paraId="3D243329" w14:textId="77777777" w:rsidTr="00DA5B3D">
        <w:trPr>
          <w:cantSplit/>
          <w:trHeight w:val="21"/>
        </w:trPr>
        <w:tc>
          <w:tcPr>
            <w:tcW w:w="981" w:type="dxa"/>
            <w:vMerge/>
            <w:tcBorders>
              <w:left w:val="single" w:sz="6" w:space="0" w:color="auto"/>
              <w:bottom w:val="single" w:sz="6" w:space="0" w:color="auto"/>
              <w:right w:val="single" w:sz="6" w:space="0" w:color="auto"/>
            </w:tcBorders>
            <w:shd w:val="clear" w:color="auto" w:fill="FFFF99"/>
            <w:tcMar>
              <w:left w:w="0" w:type="dxa"/>
              <w:right w:w="0" w:type="dxa"/>
            </w:tcMar>
          </w:tcPr>
          <w:p w14:paraId="2215F914" w14:textId="77777777" w:rsidR="00DA5B3D" w:rsidRPr="00EA1583" w:rsidRDefault="00DA5B3D" w:rsidP="00DA5B3D">
            <w:pPr>
              <w:spacing w:line="-198" w:lineRule="auto"/>
              <w:jc w:val="center"/>
              <w:rPr>
                <w:rFonts w:ascii="Arial" w:hAnsi="Arial"/>
                <w:b/>
                <w:sz w:val="14"/>
              </w:rPr>
            </w:pPr>
          </w:p>
        </w:tc>
        <w:tc>
          <w:tcPr>
            <w:tcW w:w="423" w:type="dxa"/>
            <w:vMerge/>
            <w:tcBorders>
              <w:left w:val="single" w:sz="6" w:space="0" w:color="auto"/>
              <w:bottom w:val="single" w:sz="6" w:space="0" w:color="auto"/>
              <w:right w:val="single" w:sz="6" w:space="0" w:color="auto"/>
            </w:tcBorders>
          </w:tcPr>
          <w:p w14:paraId="400133E1" w14:textId="77777777" w:rsidR="00DA5B3D" w:rsidRPr="00EA1583" w:rsidRDefault="00DA5B3D" w:rsidP="00DA5B3D">
            <w:pPr>
              <w:spacing w:line="-198" w:lineRule="auto"/>
              <w:jc w:val="center"/>
              <w:rPr>
                <w:rFonts w:ascii="Arial" w:hAnsi="Arial"/>
                <w:sz w:val="14"/>
              </w:rPr>
            </w:pPr>
          </w:p>
        </w:tc>
        <w:tc>
          <w:tcPr>
            <w:tcW w:w="10024" w:type="dxa"/>
            <w:tcBorders>
              <w:top w:val="single" w:sz="6" w:space="0" w:color="auto"/>
              <w:left w:val="single" w:sz="6" w:space="0" w:color="auto"/>
              <w:bottom w:val="single" w:sz="6" w:space="0" w:color="auto"/>
              <w:right w:val="single" w:sz="6" w:space="0" w:color="auto"/>
            </w:tcBorders>
            <w:shd w:val="pct20" w:color="000000" w:fill="FFFFFF"/>
          </w:tcPr>
          <w:p w14:paraId="093020C0" w14:textId="77777777" w:rsidR="00DA5B3D" w:rsidRPr="00EA1583" w:rsidRDefault="00DA5B3D" w:rsidP="00DA5B3D">
            <w:pPr>
              <w:spacing w:line="-198" w:lineRule="auto"/>
              <w:rPr>
                <w:rFonts w:asciiTheme="minorHAnsi" w:hAnsiTheme="minorHAnsi" w:cstheme="minorHAnsi"/>
                <w:b/>
                <w:sz w:val="22"/>
                <w:szCs w:val="22"/>
              </w:rPr>
            </w:pPr>
            <w:r w:rsidRPr="00EA1583">
              <w:rPr>
                <w:rFonts w:asciiTheme="minorHAnsi" w:hAnsiTheme="minorHAnsi" w:cstheme="minorHAnsi"/>
                <w:b/>
                <w:sz w:val="22"/>
                <w:szCs w:val="22"/>
              </w:rPr>
              <w:t>Success criteria</w:t>
            </w:r>
          </w:p>
          <w:p w14:paraId="16650958" w14:textId="77777777" w:rsidR="00DA5B3D" w:rsidRPr="00EA1583" w:rsidRDefault="00DA5B3D" w:rsidP="00DA5B3D">
            <w:pPr>
              <w:spacing w:line="-198" w:lineRule="auto"/>
              <w:rPr>
                <w:rFonts w:asciiTheme="minorHAnsi" w:hAnsiTheme="minorHAnsi" w:cstheme="minorHAnsi"/>
                <w:sz w:val="22"/>
                <w:szCs w:val="22"/>
              </w:rPr>
            </w:pPr>
            <w:r w:rsidRPr="00EA1583">
              <w:rPr>
                <w:rFonts w:asciiTheme="minorHAnsi" w:hAnsiTheme="minorHAnsi" w:cstheme="minorHAnsi"/>
                <w:sz w:val="22"/>
                <w:szCs w:val="22"/>
              </w:rPr>
              <w:t xml:space="preserve">Pupils can use their understanding of angle and properties of shapes to solve problems. </w:t>
            </w:r>
          </w:p>
        </w:tc>
      </w:tr>
    </w:tbl>
    <w:p w14:paraId="0007EE46" w14:textId="77777777" w:rsidR="005A60C4" w:rsidRPr="00EA1583" w:rsidRDefault="005A60C4" w:rsidP="00F270F2">
      <w:pPr>
        <w:pStyle w:val="BodyText"/>
        <w:spacing w:line="-180" w:lineRule="auto"/>
        <w:rPr>
          <w:rFonts w:ascii="Arial" w:hAnsi="Arial"/>
          <w:sz w:val="14"/>
        </w:rPr>
      </w:pPr>
    </w:p>
    <w:tbl>
      <w:tblPr>
        <w:tblpPr w:leftFromText="180" w:rightFromText="180" w:vertAnchor="text" w:horzAnchor="margin" w:tblpX="-575" w:tblpY="-37"/>
        <w:tblW w:w="11332" w:type="dxa"/>
        <w:tblLayout w:type="fixed"/>
        <w:tblLook w:val="0000" w:firstRow="0" w:lastRow="0" w:firstColumn="0" w:lastColumn="0" w:noHBand="0" w:noVBand="0"/>
      </w:tblPr>
      <w:tblGrid>
        <w:gridCol w:w="1003"/>
        <w:gridCol w:w="690"/>
        <w:gridCol w:w="9639"/>
      </w:tblGrid>
      <w:tr w:rsidR="00B750C0" w:rsidRPr="00EA1583" w14:paraId="47CC5661" w14:textId="77777777" w:rsidTr="00DA5B3D">
        <w:trPr>
          <w:cantSplit/>
          <w:trHeight w:val="182"/>
        </w:trPr>
        <w:tc>
          <w:tcPr>
            <w:tcW w:w="100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1E70719" w14:textId="48E13C76" w:rsidR="00EB55DD" w:rsidRPr="00EA1583" w:rsidRDefault="00061DD8" w:rsidP="00B750C0">
            <w:pPr>
              <w:spacing w:line="-200" w:lineRule="auto"/>
              <w:jc w:val="center"/>
              <w:rPr>
                <w:rFonts w:ascii="Arial" w:hAnsi="Arial"/>
                <w:b/>
                <w:sz w:val="14"/>
              </w:rPr>
            </w:pPr>
            <w:r w:rsidRPr="00EA1583">
              <w:rPr>
                <w:rFonts w:ascii="Arial" w:hAnsi="Arial"/>
                <w:b/>
                <w:sz w:val="14"/>
              </w:rPr>
              <w:t>TOPIC</w:t>
            </w:r>
          </w:p>
        </w:tc>
        <w:tc>
          <w:tcPr>
            <w:tcW w:w="690" w:type="dxa"/>
            <w:tcBorders>
              <w:top w:val="single" w:sz="6" w:space="0" w:color="auto"/>
              <w:left w:val="single" w:sz="6" w:space="0" w:color="auto"/>
              <w:bottom w:val="single" w:sz="6" w:space="0" w:color="auto"/>
              <w:right w:val="single" w:sz="6" w:space="0" w:color="auto"/>
            </w:tcBorders>
            <w:shd w:val="clear" w:color="auto" w:fill="C00000"/>
          </w:tcPr>
          <w:p w14:paraId="3707FD2F" w14:textId="77777777" w:rsidR="00EB55DD" w:rsidRPr="00EA1583" w:rsidRDefault="00EB55DD" w:rsidP="00B750C0">
            <w:pPr>
              <w:spacing w:line="-200" w:lineRule="auto"/>
              <w:jc w:val="center"/>
              <w:rPr>
                <w:rFonts w:ascii="Arial" w:hAnsi="Arial"/>
                <w:b/>
                <w:sz w:val="14"/>
              </w:rPr>
            </w:pPr>
            <w:r w:rsidRPr="00EA1583">
              <w:rPr>
                <w:rFonts w:ascii="Arial" w:hAnsi="Arial"/>
                <w:b/>
                <w:sz w:val="14"/>
              </w:rPr>
              <w:t>Weeks</w:t>
            </w:r>
          </w:p>
        </w:tc>
        <w:tc>
          <w:tcPr>
            <w:tcW w:w="9639" w:type="dxa"/>
            <w:tcBorders>
              <w:top w:val="single" w:sz="6" w:space="0" w:color="auto"/>
              <w:left w:val="single" w:sz="6" w:space="0" w:color="auto"/>
              <w:bottom w:val="single" w:sz="6" w:space="0" w:color="auto"/>
              <w:right w:val="single" w:sz="6" w:space="0" w:color="auto"/>
            </w:tcBorders>
            <w:shd w:val="clear" w:color="auto" w:fill="C00000"/>
          </w:tcPr>
          <w:p w14:paraId="4888C944" w14:textId="77777777" w:rsidR="00EB55DD" w:rsidRPr="00EA1583" w:rsidRDefault="00EB55DD" w:rsidP="00B750C0">
            <w:pPr>
              <w:spacing w:line="200" w:lineRule="exact"/>
              <w:rPr>
                <w:rFonts w:ascii="Arial" w:hAnsi="Arial"/>
                <w:sz w:val="14"/>
                <w:szCs w:val="14"/>
              </w:rPr>
            </w:pPr>
            <w:r w:rsidRPr="00EA1583">
              <w:rPr>
                <w:rFonts w:ascii="Arial" w:hAnsi="Arial"/>
                <w:b/>
                <w:sz w:val="14"/>
                <w:szCs w:val="14"/>
              </w:rPr>
              <w:t xml:space="preserve">Learning objectives </w:t>
            </w:r>
            <w:r w:rsidRPr="00EA1583">
              <w:rPr>
                <w:rFonts w:ascii="Arial" w:hAnsi="Arial"/>
                <w:sz w:val="14"/>
                <w:szCs w:val="14"/>
              </w:rPr>
              <w:t xml:space="preserve"> </w:t>
            </w:r>
          </w:p>
          <w:p w14:paraId="429E23B3" w14:textId="66FD0747" w:rsidR="00EB55DD" w:rsidRPr="00EA1583" w:rsidRDefault="0094110B" w:rsidP="00B750C0">
            <w:pPr>
              <w:spacing w:line="200" w:lineRule="exact"/>
              <w:rPr>
                <w:rFonts w:ascii="Arial" w:hAnsi="Arial"/>
                <w:b/>
                <w:sz w:val="14"/>
                <w:szCs w:val="14"/>
              </w:rPr>
            </w:pPr>
            <w:r w:rsidRPr="00EA1583">
              <w:rPr>
                <w:rFonts w:ascii="Arial" w:hAnsi="Arial"/>
                <w:sz w:val="14"/>
              </w:rPr>
              <w:t>Our children need to be able to::</w:t>
            </w:r>
          </w:p>
        </w:tc>
      </w:tr>
      <w:tr w:rsidR="0094110B" w:rsidRPr="00EA1583" w14:paraId="28258AE3" w14:textId="77777777" w:rsidTr="00DA5B3D">
        <w:trPr>
          <w:cantSplit/>
          <w:trHeight w:val="5152"/>
        </w:trPr>
        <w:tc>
          <w:tcPr>
            <w:tcW w:w="1003"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051AA49A" w14:textId="77777777" w:rsidR="0094110B" w:rsidRPr="00EA1583" w:rsidRDefault="0094110B" w:rsidP="00B750C0">
            <w:pPr>
              <w:spacing w:line="-200" w:lineRule="auto"/>
              <w:jc w:val="center"/>
              <w:rPr>
                <w:rFonts w:ascii="Arial" w:hAnsi="Arial"/>
                <w:b/>
                <w:sz w:val="14"/>
              </w:rPr>
            </w:pPr>
          </w:p>
          <w:p w14:paraId="6A2967DB" w14:textId="66B2DED9" w:rsidR="0094110B" w:rsidRPr="00EA1583" w:rsidRDefault="0094110B" w:rsidP="00B750C0">
            <w:pPr>
              <w:spacing w:line="-200" w:lineRule="auto"/>
              <w:jc w:val="center"/>
              <w:rPr>
                <w:rFonts w:ascii="Arial" w:hAnsi="Arial"/>
                <w:sz w:val="14"/>
              </w:rPr>
            </w:pPr>
            <w:r w:rsidRPr="00EA1583">
              <w:rPr>
                <w:rFonts w:ascii="Arial" w:hAnsi="Arial"/>
                <w:b/>
                <w:sz w:val="14"/>
              </w:rPr>
              <w:t>REASONING</w:t>
            </w:r>
          </w:p>
        </w:tc>
        <w:tc>
          <w:tcPr>
            <w:tcW w:w="690" w:type="dxa"/>
            <w:vMerge w:val="restart"/>
            <w:tcBorders>
              <w:top w:val="single" w:sz="6" w:space="0" w:color="auto"/>
              <w:left w:val="single" w:sz="6" w:space="0" w:color="auto"/>
              <w:right w:val="single" w:sz="6" w:space="0" w:color="auto"/>
            </w:tcBorders>
          </w:tcPr>
          <w:p w14:paraId="3181DE8C" w14:textId="77777777" w:rsidR="0094110B" w:rsidRPr="00EA1583" w:rsidRDefault="0094110B" w:rsidP="00B750C0">
            <w:pPr>
              <w:spacing w:line="-200" w:lineRule="auto"/>
              <w:jc w:val="center"/>
              <w:rPr>
                <w:rFonts w:ascii="Arial" w:hAnsi="Arial"/>
                <w:sz w:val="14"/>
              </w:rPr>
            </w:pPr>
            <w:r w:rsidRPr="00EA1583">
              <w:rPr>
                <w:rFonts w:ascii="Arial" w:hAnsi="Arial"/>
                <w:sz w:val="14"/>
              </w:rPr>
              <w:t>7–9</w:t>
            </w:r>
          </w:p>
          <w:p w14:paraId="5AE9F7AD" w14:textId="77777777" w:rsidR="00F64E55" w:rsidRPr="00EA1583" w:rsidRDefault="00F64E55" w:rsidP="00B750C0">
            <w:pPr>
              <w:spacing w:line="-200" w:lineRule="auto"/>
              <w:jc w:val="center"/>
              <w:rPr>
                <w:rFonts w:ascii="Arial" w:hAnsi="Arial"/>
                <w:sz w:val="14"/>
              </w:rPr>
            </w:pPr>
          </w:p>
          <w:p w14:paraId="21DF9565" w14:textId="77777777" w:rsidR="00F64E55" w:rsidRPr="00EA1583" w:rsidRDefault="00F64E55" w:rsidP="00B750C0">
            <w:pPr>
              <w:spacing w:line="-200" w:lineRule="auto"/>
              <w:jc w:val="center"/>
              <w:rPr>
                <w:rFonts w:ascii="Arial" w:hAnsi="Arial"/>
                <w:sz w:val="14"/>
              </w:rPr>
            </w:pPr>
          </w:p>
          <w:p w14:paraId="51823A70" w14:textId="5CCF904C" w:rsidR="00F64E55" w:rsidRPr="00EA1583" w:rsidRDefault="00F64E55" w:rsidP="00B750C0">
            <w:pPr>
              <w:spacing w:line="-200" w:lineRule="auto"/>
              <w:jc w:val="center"/>
              <w:rPr>
                <w:rFonts w:ascii="Arial" w:hAnsi="Arial"/>
                <w:sz w:val="14"/>
              </w:rPr>
            </w:pPr>
          </w:p>
        </w:tc>
        <w:tc>
          <w:tcPr>
            <w:tcW w:w="9639" w:type="dxa"/>
            <w:tcBorders>
              <w:top w:val="single" w:sz="6" w:space="0" w:color="auto"/>
              <w:left w:val="single" w:sz="6" w:space="0" w:color="auto"/>
              <w:right w:val="single" w:sz="6" w:space="0" w:color="auto"/>
            </w:tcBorders>
            <w:shd w:val="clear" w:color="auto" w:fill="auto"/>
          </w:tcPr>
          <w:p w14:paraId="0C08BA86" w14:textId="77777777" w:rsidR="0094110B" w:rsidRPr="00EA1583" w:rsidRDefault="0094110B" w:rsidP="00B750C0">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Addition, subtraction, multiplication and division</w:t>
            </w:r>
          </w:p>
          <w:p w14:paraId="45E8665E" w14:textId="194165B0"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multiply multi-digit numbers up to 4 digits by a two-digit whole number using the formal written method of long multiplication</w:t>
            </w:r>
          </w:p>
          <w:p w14:paraId="7FAC0D1F" w14:textId="41E6B42B"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divide numbers up to 4 digits by a two-digit whole number using the formal written method of long division, and interpret remainders as whole number remainders, fractions, or by rounding, as appropriate for the context</w:t>
            </w:r>
            <w:r w:rsidR="00F64E55" w:rsidRPr="00EA1583">
              <w:rPr>
                <w:rFonts w:asciiTheme="minorHAnsi" w:hAnsiTheme="minorHAnsi" w:cstheme="minorHAnsi"/>
                <w:sz w:val="20"/>
                <w:szCs w:val="20"/>
              </w:rPr>
              <w:t xml:space="preserve"> (Need to revisit- Meg’s group)</w:t>
            </w:r>
          </w:p>
          <w:p w14:paraId="06804A76" w14:textId="6376E4AC"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divide numbers up to 4 digits by a two-digit number using the formal written method of short division where appropriate, interpreting remainders according to the context</w:t>
            </w:r>
            <w:r w:rsidR="00F64E55" w:rsidRPr="00EA1583">
              <w:rPr>
                <w:rFonts w:asciiTheme="minorHAnsi" w:hAnsiTheme="minorHAnsi" w:cstheme="minorHAnsi"/>
                <w:sz w:val="20"/>
                <w:szCs w:val="20"/>
              </w:rPr>
              <w:t xml:space="preserve"> (Need to revisit – Meg’s group)</w:t>
            </w:r>
          </w:p>
          <w:p w14:paraId="02B54F70" w14:textId="2C39E2E8"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perform mental calculations, including with mixed operations and large numbers</w:t>
            </w:r>
          </w:p>
          <w:p w14:paraId="00B52281" w14:textId="3E8B8B98"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identify common factors, common multiples and prime numbers</w:t>
            </w:r>
          </w:p>
          <w:p w14:paraId="3FF965CA"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use their knowledge of the order of operations to carry out calculations involving the four operations</w:t>
            </w:r>
          </w:p>
          <w:p w14:paraId="5DC2C653"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solve problems involving addition, subtraction, multiplication and division</w:t>
            </w:r>
          </w:p>
          <w:p w14:paraId="5A1FC840" w14:textId="04F24F26"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use estimation to check answers to calculations and determine, in the context of a problem, an appropriate degree of accuracy</w:t>
            </w:r>
          </w:p>
          <w:p w14:paraId="105237D0" w14:textId="77777777" w:rsidR="0094110B" w:rsidRPr="00EA1583" w:rsidRDefault="0094110B" w:rsidP="00B750C0">
            <w:pPr>
              <w:pStyle w:val="DHead"/>
              <w:spacing w:before="0" w:after="0" w:line="200" w:lineRule="exact"/>
              <w:rPr>
                <w:rFonts w:asciiTheme="minorHAnsi" w:hAnsiTheme="minorHAnsi" w:cstheme="minorHAnsi"/>
                <w:i w:val="0"/>
                <w:sz w:val="20"/>
                <w:szCs w:val="20"/>
              </w:rPr>
            </w:pPr>
            <w:r w:rsidRPr="00EA1583">
              <w:rPr>
                <w:rFonts w:asciiTheme="minorHAnsi" w:hAnsiTheme="minorHAnsi" w:cstheme="minorHAnsi"/>
                <w:b/>
                <w:i w:val="0"/>
                <w:sz w:val="20"/>
                <w:szCs w:val="20"/>
              </w:rPr>
              <w:t>Fractions (including decimals and percentages</w:t>
            </w:r>
            <w:r w:rsidRPr="00EA1583">
              <w:rPr>
                <w:rFonts w:asciiTheme="minorHAnsi" w:hAnsiTheme="minorHAnsi" w:cstheme="minorHAnsi"/>
                <w:i w:val="0"/>
                <w:sz w:val="20"/>
                <w:szCs w:val="20"/>
              </w:rPr>
              <w:t>)</w:t>
            </w:r>
          </w:p>
          <w:p w14:paraId="3D33E401" w14:textId="2AE34063"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multiply one-digit numbers with up to two decimal places by whole numbers</w:t>
            </w:r>
            <w:r w:rsidR="00F64E55" w:rsidRPr="00EA1583">
              <w:rPr>
                <w:rFonts w:asciiTheme="minorHAnsi" w:hAnsiTheme="minorHAnsi" w:cstheme="minorHAnsi"/>
                <w:sz w:val="20"/>
                <w:szCs w:val="20"/>
              </w:rPr>
              <w:t xml:space="preserve"> – Meg’s group</w:t>
            </w:r>
          </w:p>
          <w:p w14:paraId="0ABED21C" w14:textId="014B5C73" w:rsidR="0094110B" w:rsidRPr="00EA1583" w:rsidRDefault="0094110B" w:rsidP="00F64E55">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use written division methods in cases where the answer has up to two decimal places</w:t>
            </w:r>
            <w:r w:rsidR="00F64E55" w:rsidRPr="00EA1583">
              <w:rPr>
                <w:rFonts w:asciiTheme="minorHAnsi" w:hAnsiTheme="minorHAnsi" w:cstheme="minorHAnsi"/>
                <w:sz w:val="20"/>
                <w:szCs w:val="20"/>
              </w:rPr>
              <w:t xml:space="preserve"> – Meg’s group</w:t>
            </w:r>
          </w:p>
          <w:p w14:paraId="558F242F" w14:textId="77777777" w:rsidR="0094110B" w:rsidRPr="00EA1583" w:rsidRDefault="0094110B" w:rsidP="00B750C0">
            <w:pPr>
              <w:pStyle w:val="DHead"/>
              <w:spacing w:before="0" w:after="0" w:line="200" w:lineRule="exact"/>
              <w:rPr>
                <w:rFonts w:asciiTheme="minorHAnsi" w:hAnsiTheme="minorHAnsi" w:cstheme="minorHAnsi"/>
                <w:i w:val="0"/>
                <w:sz w:val="20"/>
                <w:szCs w:val="20"/>
              </w:rPr>
            </w:pPr>
          </w:p>
          <w:p w14:paraId="6F6BF8C3" w14:textId="77777777" w:rsidR="0094110B" w:rsidRPr="00EA1583" w:rsidRDefault="0094110B" w:rsidP="00B750C0">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Ratio and proportion</w:t>
            </w:r>
          </w:p>
          <w:p w14:paraId="7468EAD1" w14:textId="319FAC06"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solve problems involving the calculation of percentages [for example, of measures, and such as 15% of 360] and the use of percentages for comparison</w:t>
            </w:r>
          </w:p>
          <w:p w14:paraId="780547C3" w14:textId="77777777" w:rsidR="0094110B" w:rsidRPr="00EA1583" w:rsidRDefault="0094110B" w:rsidP="00B750C0">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Algebra</w:t>
            </w:r>
          </w:p>
          <w:p w14:paraId="7D9EFD25"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use simple formulae</w:t>
            </w:r>
          </w:p>
          <w:p w14:paraId="576277A4"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generate and describe linear number sequences</w:t>
            </w:r>
          </w:p>
          <w:p w14:paraId="7794AA83"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express missing number problems algebraically</w:t>
            </w:r>
          </w:p>
          <w:p w14:paraId="1D5E5EED" w14:textId="6CDB986A"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find pairs of numbers that satisfy an equation with two unknowns</w:t>
            </w:r>
          </w:p>
          <w:p w14:paraId="486C5CF9"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enumerate possibilities of combinations of two variables.</w:t>
            </w:r>
          </w:p>
          <w:p w14:paraId="71793D2A" w14:textId="55972F6E" w:rsidR="0094110B" w:rsidRPr="00EA1583" w:rsidRDefault="0094110B" w:rsidP="00B750C0">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Measurement</w:t>
            </w:r>
          </w:p>
          <w:p w14:paraId="532C65DA" w14:textId="77777777"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solve problems involving the calculation and conversion of units of measure, using decimal notation to three decimal places where appropriate</w:t>
            </w:r>
          </w:p>
          <w:p w14:paraId="2A465A04" w14:textId="1819E97B"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 xml:space="preserve">use, read, write and convert between standard units, converting measurements of length, mass and time from a smaller unit of measure to a larger unit, and vice </w:t>
            </w:r>
            <w:proofErr w:type="spellStart"/>
            <w:r w:rsidRPr="00EA1583">
              <w:rPr>
                <w:rFonts w:asciiTheme="minorHAnsi" w:hAnsiTheme="minorHAnsi" w:cstheme="minorHAnsi"/>
                <w:sz w:val="20"/>
                <w:szCs w:val="20"/>
              </w:rPr>
              <w:t>versa,using</w:t>
            </w:r>
            <w:proofErr w:type="spellEnd"/>
            <w:r w:rsidRPr="00EA1583">
              <w:rPr>
                <w:rFonts w:asciiTheme="minorHAnsi" w:hAnsiTheme="minorHAnsi" w:cstheme="minorHAnsi"/>
                <w:sz w:val="20"/>
                <w:szCs w:val="20"/>
              </w:rPr>
              <w:t xml:space="preserve"> decimal notation to three decimal places</w:t>
            </w:r>
          </w:p>
          <w:p w14:paraId="67F8055F" w14:textId="77777777" w:rsidR="0094110B" w:rsidRPr="00EA1583" w:rsidRDefault="0094110B" w:rsidP="00B750C0">
            <w:pPr>
              <w:pStyle w:val="DHead"/>
              <w:spacing w:before="0" w:after="0"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Statistics</w:t>
            </w:r>
          </w:p>
          <w:p w14:paraId="30F2F703" w14:textId="353C564F"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interpret and construct pie charts and line graphs and use these to solve problems</w:t>
            </w:r>
          </w:p>
          <w:p w14:paraId="7EFC17AF" w14:textId="50C2ACBE" w:rsidR="0094110B" w:rsidRPr="00EA1583" w:rsidRDefault="0094110B" w:rsidP="00B750C0">
            <w:pPr>
              <w:pStyle w:val="ObjectivesBullet"/>
              <w:numPr>
                <w:ilvl w:val="0"/>
                <w:numId w:val="6"/>
              </w:numPr>
              <w:tabs>
                <w:tab w:val="clear" w:pos="360"/>
              </w:tabs>
              <w:spacing w:after="0"/>
              <w:ind w:left="227" w:hanging="227"/>
              <w:rPr>
                <w:rFonts w:asciiTheme="minorHAnsi" w:hAnsiTheme="minorHAnsi" w:cstheme="minorHAnsi"/>
                <w:sz w:val="20"/>
                <w:szCs w:val="20"/>
              </w:rPr>
            </w:pPr>
            <w:r w:rsidRPr="00EA1583">
              <w:rPr>
                <w:rFonts w:asciiTheme="minorHAnsi" w:hAnsiTheme="minorHAnsi" w:cstheme="minorHAnsi"/>
                <w:sz w:val="20"/>
                <w:szCs w:val="20"/>
              </w:rPr>
              <w:t>calculate and interpret the mean as an average.</w:t>
            </w:r>
          </w:p>
        </w:tc>
      </w:tr>
      <w:tr w:rsidR="0094110B" w:rsidRPr="00EA1583" w14:paraId="429C19A8" w14:textId="77777777" w:rsidTr="00DA5B3D">
        <w:trPr>
          <w:cantSplit/>
          <w:trHeight w:val="63"/>
        </w:trPr>
        <w:tc>
          <w:tcPr>
            <w:tcW w:w="1003" w:type="dxa"/>
            <w:vMerge/>
            <w:tcBorders>
              <w:left w:val="single" w:sz="6" w:space="0" w:color="auto"/>
              <w:right w:val="single" w:sz="6" w:space="0" w:color="auto"/>
            </w:tcBorders>
            <w:shd w:val="clear" w:color="auto" w:fill="FFFFCC"/>
            <w:tcMar>
              <w:left w:w="0" w:type="dxa"/>
              <w:right w:w="0" w:type="dxa"/>
            </w:tcMar>
          </w:tcPr>
          <w:p w14:paraId="434DF91C" w14:textId="66C7F44E" w:rsidR="0094110B" w:rsidRPr="00EA1583" w:rsidRDefault="0094110B" w:rsidP="00B750C0">
            <w:pPr>
              <w:spacing w:line="-200" w:lineRule="auto"/>
              <w:jc w:val="center"/>
              <w:rPr>
                <w:rFonts w:ascii="Arial" w:hAnsi="Arial"/>
                <w:b/>
                <w:sz w:val="14"/>
              </w:rPr>
            </w:pPr>
          </w:p>
        </w:tc>
        <w:tc>
          <w:tcPr>
            <w:tcW w:w="690" w:type="dxa"/>
            <w:vMerge/>
            <w:tcBorders>
              <w:left w:val="single" w:sz="6" w:space="0" w:color="auto"/>
              <w:right w:val="single" w:sz="6" w:space="0" w:color="auto"/>
            </w:tcBorders>
          </w:tcPr>
          <w:p w14:paraId="215A8E6D" w14:textId="77777777" w:rsidR="0094110B" w:rsidRPr="00EA1583" w:rsidRDefault="0094110B" w:rsidP="00B750C0">
            <w:pPr>
              <w:spacing w:line="-200" w:lineRule="auto"/>
              <w:jc w:val="center"/>
              <w:rPr>
                <w:rFonts w:ascii="Arial" w:hAnsi="Arial"/>
                <w:sz w:val="14"/>
              </w:rPr>
            </w:pPr>
          </w:p>
        </w:tc>
        <w:tc>
          <w:tcPr>
            <w:tcW w:w="9639" w:type="dxa"/>
            <w:tcBorders>
              <w:left w:val="single" w:sz="6" w:space="0" w:color="auto"/>
              <w:bottom w:val="single" w:sz="6" w:space="0" w:color="auto"/>
              <w:right w:val="single" w:sz="6" w:space="0" w:color="auto"/>
            </w:tcBorders>
            <w:shd w:val="clear" w:color="auto" w:fill="auto"/>
          </w:tcPr>
          <w:p w14:paraId="2A16AA9D" w14:textId="77777777" w:rsidR="0094110B" w:rsidRPr="00EA1583" w:rsidRDefault="0094110B" w:rsidP="00B750C0">
            <w:pPr>
              <w:pStyle w:val="DHead"/>
              <w:spacing w:line="200" w:lineRule="exact"/>
              <w:rPr>
                <w:rFonts w:asciiTheme="minorHAnsi" w:hAnsiTheme="minorHAnsi" w:cstheme="minorHAnsi"/>
                <w:b/>
                <w:i w:val="0"/>
                <w:sz w:val="20"/>
                <w:szCs w:val="20"/>
              </w:rPr>
            </w:pPr>
          </w:p>
        </w:tc>
      </w:tr>
      <w:tr w:rsidR="0094110B" w:rsidRPr="00EA1583" w14:paraId="0B68BD9B" w14:textId="77777777" w:rsidTr="00DA5B3D">
        <w:trPr>
          <w:cantSplit/>
          <w:trHeight w:val="760"/>
        </w:trPr>
        <w:tc>
          <w:tcPr>
            <w:tcW w:w="1003" w:type="dxa"/>
            <w:vMerge/>
            <w:tcBorders>
              <w:left w:val="single" w:sz="6" w:space="0" w:color="auto"/>
              <w:bottom w:val="single" w:sz="4" w:space="0" w:color="auto"/>
              <w:right w:val="single" w:sz="6" w:space="0" w:color="auto"/>
            </w:tcBorders>
            <w:shd w:val="clear" w:color="auto" w:fill="FFFFCC"/>
            <w:tcMar>
              <w:left w:w="0" w:type="dxa"/>
              <w:right w:w="0" w:type="dxa"/>
            </w:tcMar>
          </w:tcPr>
          <w:p w14:paraId="51766E32" w14:textId="1FF44BD9" w:rsidR="0094110B" w:rsidRPr="00EA1583" w:rsidRDefault="0094110B" w:rsidP="00B750C0">
            <w:pPr>
              <w:spacing w:line="-200" w:lineRule="auto"/>
              <w:jc w:val="center"/>
              <w:rPr>
                <w:rFonts w:ascii="Arial" w:hAnsi="Arial"/>
                <w:b/>
                <w:sz w:val="14"/>
              </w:rPr>
            </w:pPr>
          </w:p>
        </w:tc>
        <w:tc>
          <w:tcPr>
            <w:tcW w:w="690" w:type="dxa"/>
            <w:vMerge/>
            <w:tcBorders>
              <w:left w:val="single" w:sz="6" w:space="0" w:color="auto"/>
              <w:bottom w:val="single" w:sz="4" w:space="0" w:color="auto"/>
              <w:right w:val="single" w:sz="6" w:space="0" w:color="auto"/>
            </w:tcBorders>
          </w:tcPr>
          <w:p w14:paraId="476E612F" w14:textId="77777777" w:rsidR="0094110B" w:rsidRPr="00EA1583" w:rsidRDefault="0094110B" w:rsidP="00B750C0">
            <w:pPr>
              <w:spacing w:line="-200" w:lineRule="auto"/>
              <w:jc w:val="center"/>
              <w:rPr>
                <w:rFonts w:ascii="Arial" w:hAnsi="Arial"/>
                <w:sz w:val="14"/>
              </w:rPr>
            </w:pPr>
          </w:p>
        </w:tc>
        <w:tc>
          <w:tcPr>
            <w:tcW w:w="9639" w:type="dxa"/>
            <w:tcBorders>
              <w:top w:val="single" w:sz="6" w:space="0" w:color="auto"/>
              <w:left w:val="single" w:sz="6" w:space="0" w:color="auto"/>
              <w:bottom w:val="single" w:sz="4" w:space="0" w:color="auto"/>
              <w:right w:val="single" w:sz="6" w:space="0" w:color="auto"/>
            </w:tcBorders>
            <w:shd w:val="pct20" w:color="000000" w:fill="FFFFFF"/>
          </w:tcPr>
          <w:p w14:paraId="0A0BC0D5" w14:textId="77777777" w:rsidR="0094110B" w:rsidRPr="00EA1583" w:rsidRDefault="0094110B" w:rsidP="00B750C0">
            <w:pPr>
              <w:pStyle w:val="DHead"/>
              <w:spacing w:line="200" w:lineRule="exact"/>
              <w:rPr>
                <w:rFonts w:asciiTheme="minorHAnsi" w:hAnsiTheme="minorHAnsi" w:cstheme="minorHAnsi"/>
                <w:b/>
                <w:i w:val="0"/>
                <w:sz w:val="20"/>
                <w:szCs w:val="20"/>
              </w:rPr>
            </w:pPr>
            <w:r w:rsidRPr="00EA1583">
              <w:rPr>
                <w:rFonts w:asciiTheme="minorHAnsi" w:hAnsiTheme="minorHAnsi" w:cstheme="minorHAnsi"/>
                <w:b/>
                <w:i w:val="0"/>
                <w:sz w:val="20"/>
                <w:szCs w:val="20"/>
              </w:rPr>
              <w:t>Success criteria</w:t>
            </w:r>
          </w:p>
          <w:p w14:paraId="592F6CAB" w14:textId="6EBDFFD0" w:rsidR="0094110B" w:rsidRPr="00EA1583" w:rsidRDefault="0094110B" w:rsidP="00B750C0">
            <w:pPr>
              <w:pStyle w:val="DHead"/>
              <w:spacing w:line="200" w:lineRule="exact"/>
              <w:rPr>
                <w:rFonts w:asciiTheme="minorHAnsi" w:hAnsiTheme="minorHAnsi" w:cstheme="minorHAnsi"/>
                <w:b/>
                <w:i w:val="0"/>
                <w:sz w:val="20"/>
                <w:szCs w:val="20"/>
              </w:rPr>
            </w:pPr>
            <w:r w:rsidRPr="00EA1583">
              <w:rPr>
                <w:rFonts w:asciiTheme="minorHAnsi" w:hAnsiTheme="minorHAnsi" w:cstheme="minorHAnsi"/>
                <w:i w:val="0"/>
                <w:sz w:val="20"/>
                <w:szCs w:val="20"/>
              </w:rPr>
              <w:t xml:space="preserve">Pupils can solve problems involving multiplication and division and fractions and percentages in different contexts, appropriately choosing and using number facts, understanding of place value and mental and written methods. They can explain their decision making and justify their solutions. </w:t>
            </w:r>
          </w:p>
        </w:tc>
      </w:tr>
    </w:tbl>
    <w:p w14:paraId="389CEDB3" w14:textId="5ED325EA" w:rsidR="00F270F2" w:rsidRPr="00EA1583" w:rsidRDefault="00F270F2" w:rsidP="00F270F2">
      <w:pPr>
        <w:rPr>
          <w:lang w:val="en-GB"/>
        </w:rPr>
      </w:pPr>
    </w:p>
    <w:p w14:paraId="7757C02B" w14:textId="77777777" w:rsidR="00B4253C" w:rsidRPr="00EA1583" w:rsidRDefault="00B4253C" w:rsidP="00F270F2">
      <w:pPr>
        <w:rPr>
          <w:lang w:val="en-GB"/>
        </w:rPr>
      </w:pPr>
    </w:p>
    <w:p w14:paraId="628102CE" w14:textId="44827CF9" w:rsidR="004631D1" w:rsidRPr="00EA1583" w:rsidRDefault="004631D1">
      <w:r w:rsidRPr="00EA1583">
        <w:br w:type="page"/>
      </w:r>
    </w:p>
    <w:p w14:paraId="0A5594D9" w14:textId="4738DA2D" w:rsidR="00367FA4" w:rsidRPr="00EA1583" w:rsidRDefault="0094110B" w:rsidP="00F270F2">
      <w:pPr>
        <w:rPr>
          <w:lang w:val="en-GB"/>
        </w:rPr>
      </w:pPr>
      <w:r w:rsidRPr="00EA1583">
        <w:rPr>
          <w:noProof/>
          <w:lang w:val="en-GB"/>
        </w:rPr>
        <w:lastRenderedPageBreak/>
        <w:drawing>
          <wp:anchor distT="0" distB="0" distL="114300" distR="114300" simplePos="0" relativeHeight="251663360" behindDoc="0" locked="0" layoutInCell="1" allowOverlap="1" wp14:anchorId="73E8E166" wp14:editId="45A74ED8">
            <wp:simplePos x="0" y="0"/>
            <wp:positionH relativeFrom="margin">
              <wp:posOffset>5779827</wp:posOffset>
            </wp:positionH>
            <wp:positionV relativeFrom="paragraph">
              <wp:posOffset>-330342</wp:posOffset>
            </wp:positionV>
            <wp:extent cx="474732" cy="641444"/>
            <wp:effectExtent l="0" t="0" r="1905" b="6350"/>
            <wp:wrapNone/>
            <wp:docPr id="2"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8"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103BED8D" w14:textId="7DB9427E" w:rsidR="00B4253C" w:rsidRPr="00EA1583" w:rsidRDefault="00E24CE9" w:rsidP="00F270F2">
      <w:pPr>
        <w:rPr>
          <w:lang w:val="en-GB"/>
        </w:rPr>
      </w:pPr>
      <w:r w:rsidRPr="00EA1583">
        <w:rPr>
          <w:rFonts w:ascii="Arial" w:hAnsi="Arial"/>
        </w:rPr>
        <w:t>Year 6</w:t>
      </w:r>
    </w:p>
    <w:p w14:paraId="6614EDD9" w14:textId="66540870" w:rsidR="004631D1" w:rsidRPr="00EA1583" w:rsidRDefault="00061DD8" w:rsidP="004631D1">
      <w:pPr>
        <w:pStyle w:val="Heading1"/>
        <w:rPr>
          <w:rFonts w:ascii="Arial" w:hAnsi="Arial"/>
        </w:rPr>
      </w:pPr>
      <w:r w:rsidRPr="00EA1583">
        <w:rPr>
          <w:rFonts w:ascii="Arial" w:hAnsi="Arial"/>
        </w:rPr>
        <w:t>Medium-term plan: Autumn T</w:t>
      </w:r>
      <w:r w:rsidR="004631D1" w:rsidRPr="00EA1583">
        <w:rPr>
          <w:rFonts w:ascii="Arial" w:hAnsi="Arial"/>
        </w:rPr>
        <w:t xml:space="preserve">erm 2nd half (cont.) </w:t>
      </w:r>
      <w:r w:rsidR="004631D1" w:rsidRPr="00EA1583">
        <w:rPr>
          <w:rFonts w:ascii="Arial" w:hAnsi="Arial"/>
        </w:rPr>
        <w:tab/>
      </w:r>
      <w:r w:rsidR="004631D1" w:rsidRPr="00EA1583">
        <w:rPr>
          <w:rFonts w:ascii="Arial" w:hAnsi="Arial"/>
        </w:rPr>
        <w:tab/>
      </w:r>
      <w:r w:rsidR="004631D1" w:rsidRPr="00EA1583">
        <w:rPr>
          <w:rFonts w:ascii="Arial" w:hAnsi="Arial"/>
        </w:rPr>
        <w:tab/>
      </w:r>
      <w:r w:rsidR="004631D1" w:rsidRPr="00EA1583">
        <w:rPr>
          <w:rFonts w:ascii="Arial" w:hAnsi="Arial"/>
        </w:rPr>
        <w:tab/>
      </w:r>
      <w:r w:rsidR="004631D1" w:rsidRPr="00EA1583">
        <w:rPr>
          <w:rFonts w:ascii="Arial" w:hAnsi="Arial"/>
        </w:rPr>
        <w:tab/>
        <w:t xml:space="preserve">    </w:t>
      </w:r>
      <w:r w:rsidR="004631D1" w:rsidRPr="00EA1583">
        <w:rPr>
          <w:rFonts w:ascii="Arial" w:hAnsi="Arial"/>
        </w:rPr>
        <w:tab/>
      </w:r>
    </w:p>
    <w:tbl>
      <w:tblPr>
        <w:tblpPr w:leftFromText="180" w:rightFromText="180" w:vertAnchor="text" w:horzAnchor="margin" w:tblpX="-434" w:tblpY="171"/>
        <w:tblW w:w="11049" w:type="dxa"/>
        <w:tblLayout w:type="fixed"/>
        <w:tblLook w:val="0000" w:firstRow="0" w:lastRow="0" w:firstColumn="0" w:lastColumn="0" w:noHBand="0" w:noVBand="0"/>
      </w:tblPr>
      <w:tblGrid>
        <w:gridCol w:w="843"/>
        <w:gridCol w:w="709"/>
        <w:gridCol w:w="9497"/>
      </w:tblGrid>
      <w:tr w:rsidR="00E24CE9" w:rsidRPr="00EA1583" w14:paraId="6CF84F80" w14:textId="77777777" w:rsidTr="00DA5B3D">
        <w:trPr>
          <w:cantSplit/>
          <w:trHeight w:val="240"/>
        </w:trPr>
        <w:tc>
          <w:tcPr>
            <w:tcW w:w="84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0EABA65" w14:textId="013BCC9C" w:rsidR="00E24CE9" w:rsidRPr="00EA1583" w:rsidRDefault="00061DD8" w:rsidP="00061DD8">
            <w:pPr>
              <w:spacing w:line="-200" w:lineRule="auto"/>
              <w:jc w:val="center"/>
              <w:rPr>
                <w:rFonts w:ascii="Arial" w:hAnsi="Arial"/>
                <w:b/>
                <w:sz w:val="14"/>
              </w:rPr>
            </w:pPr>
            <w:r w:rsidRPr="00EA1583">
              <w:rPr>
                <w:rFonts w:ascii="Arial" w:hAnsi="Arial"/>
                <w:b/>
                <w:sz w:val="14"/>
              </w:rPr>
              <w:t>TOPIC</w:t>
            </w:r>
          </w:p>
        </w:tc>
        <w:tc>
          <w:tcPr>
            <w:tcW w:w="709" w:type="dxa"/>
            <w:tcBorders>
              <w:top w:val="single" w:sz="6" w:space="0" w:color="auto"/>
              <w:left w:val="single" w:sz="6" w:space="0" w:color="auto"/>
              <w:right w:val="single" w:sz="6" w:space="0" w:color="auto"/>
            </w:tcBorders>
            <w:shd w:val="clear" w:color="auto" w:fill="C00000"/>
          </w:tcPr>
          <w:p w14:paraId="67FD6F35" w14:textId="77777777" w:rsidR="00E24CE9" w:rsidRPr="00EA1583" w:rsidRDefault="00E24CE9" w:rsidP="00061DD8">
            <w:pPr>
              <w:spacing w:line="-200" w:lineRule="auto"/>
              <w:jc w:val="center"/>
              <w:rPr>
                <w:rFonts w:ascii="Arial" w:hAnsi="Arial"/>
                <w:b/>
                <w:sz w:val="14"/>
              </w:rPr>
            </w:pPr>
            <w:r w:rsidRPr="00EA1583">
              <w:rPr>
                <w:rFonts w:ascii="Arial" w:hAnsi="Arial"/>
                <w:b/>
                <w:sz w:val="14"/>
              </w:rPr>
              <w:t>Weeks</w:t>
            </w:r>
          </w:p>
        </w:tc>
        <w:tc>
          <w:tcPr>
            <w:tcW w:w="9497" w:type="dxa"/>
            <w:tcBorders>
              <w:top w:val="single" w:sz="6" w:space="0" w:color="auto"/>
              <w:left w:val="single" w:sz="6" w:space="0" w:color="auto"/>
              <w:bottom w:val="single" w:sz="6" w:space="0" w:color="auto"/>
              <w:right w:val="single" w:sz="6" w:space="0" w:color="auto"/>
            </w:tcBorders>
            <w:shd w:val="clear" w:color="auto" w:fill="C00000"/>
          </w:tcPr>
          <w:p w14:paraId="00A03F24" w14:textId="77777777" w:rsidR="00E24CE9" w:rsidRPr="00EA1583" w:rsidRDefault="00E24CE9" w:rsidP="00061DD8">
            <w:pPr>
              <w:spacing w:line="200" w:lineRule="exact"/>
              <w:rPr>
                <w:rFonts w:ascii="Arial" w:hAnsi="Arial"/>
                <w:sz w:val="14"/>
                <w:szCs w:val="14"/>
              </w:rPr>
            </w:pPr>
            <w:r w:rsidRPr="00EA1583">
              <w:rPr>
                <w:rFonts w:ascii="Arial" w:hAnsi="Arial"/>
                <w:b/>
                <w:sz w:val="14"/>
                <w:szCs w:val="14"/>
              </w:rPr>
              <w:t xml:space="preserve">Learning objectives </w:t>
            </w:r>
            <w:r w:rsidRPr="00EA1583">
              <w:rPr>
                <w:rFonts w:ascii="Arial" w:hAnsi="Arial"/>
                <w:sz w:val="14"/>
                <w:szCs w:val="14"/>
              </w:rPr>
              <w:t xml:space="preserve"> </w:t>
            </w:r>
          </w:p>
          <w:p w14:paraId="1EA2F75C" w14:textId="2253E77A" w:rsidR="00E24CE9" w:rsidRPr="00EA1583" w:rsidRDefault="0094110B" w:rsidP="00061DD8">
            <w:pPr>
              <w:spacing w:line="200" w:lineRule="exact"/>
              <w:rPr>
                <w:rFonts w:ascii="Arial" w:hAnsi="Arial"/>
                <w:b/>
                <w:sz w:val="14"/>
                <w:szCs w:val="14"/>
              </w:rPr>
            </w:pPr>
            <w:r w:rsidRPr="00EA1583">
              <w:rPr>
                <w:rFonts w:ascii="Arial" w:hAnsi="Arial"/>
                <w:sz w:val="14"/>
              </w:rPr>
              <w:t>Our children need to be able to::</w:t>
            </w:r>
          </w:p>
        </w:tc>
      </w:tr>
      <w:tr w:rsidR="0094110B" w:rsidRPr="00EA1583" w14:paraId="437A0C40" w14:textId="77777777" w:rsidTr="00DA5B3D">
        <w:trPr>
          <w:cantSplit/>
          <w:trHeight w:val="2515"/>
        </w:trPr>
        <w:tc>
          <w:tcPr>
            <w:tcW w:w="843"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0D0EC6FE" w14:textId="77777777" w:rsidR="0094110B" w:rsidRPr="00EA1583" w:rsidRDefault="0094110B" w:rsidP="00061DD8">
            <w:pPr>
              <w:spacing w:line="-200" w:lineRule="auto"/>
              <w:jc w:val="center"/>
              <w:rPr>
                <w:rFonts w:ascii="Arial" w:hAnsi="Arial"/>
                <w:b/>
                <w:sz w:val="14"/>
              </w:rPr>
            </w:pPr>
          </w:p>
          <w:p w14:paraId="0AF4C648" w14:textId="77777777" w:rsidR="0094110B" w:rsidRPr="00EA1583" w:rsidRDefault="0094110B" w:rsidP="00061DD8">
            <w:pPr>
              <w:spacing w:line="-200" w:lineRule="auto"/>
              <w:jc w:val="center"/>
              <w:rPr>
                <w:rFonts w:ascii="Arial" w:hAnsi="Arial"/>
                <w:b/>
                <w:sz w:val="14"/>
              </w:rPr>
            </w:pPr>
          </w:p>
          <w:p w14:paraId="6B6780FC" w14:textId="77777777" w:rsidR="0094110B" w:rsidRPr="00EA1583" w:rsidRDefault="0094110B" w:rsidP="00061DD8">
            <w:pPr>
              <w:spacing w:line="-200" w:lineRule="auto"/>
              <w:jc w:val="center"/>
              <w:rPr>
                <w:rFonts w:ascii="Arial" w:hAnsi="Arial"/>
                <w:b/>
                <w:sz w:val="14"/>
              </w:rPr>
            </w:pPr>
            <w:r w:rsidRPr="00EA1583">
              <w:rPr>
                <w:rFonts w:ascii="Arial" w:hAnsi="Arial"/>
                <w:b/>
                <w:sz w:val="14"/>
              </w:rPr>
              <w:t>NUMBER</w:t>
            </w:r>
          </w:p>
          <w:p w14:paraId="7CCC32AA" w14:textId="77777777" w:rsidR="0094110B" w:rsidRPr="00EA1583" w:rsidRDefault="0094110B" w:rsidP="00061DD8">
            <w:pPr>
              <w:spacing w:line="-200" w:lineRule="auto"/>
              <w:jc w:val="center"/>
              <w:rPr>
                <w:rFonts w:ascii="Arial" w:hAnsi="Arial"/>
                <w:sz w:val="14"/>
              </w:rPr>
            </w:pPr>
            <w:r w:rsidRPr="00EA1583">
              <w:rPr>
                <w:rFonts w:ascii="Arial" w:hAnsi="Arial"/>
                <w:b/>
                <w:sz w:val="14"/>
              </w:rPr>
              <w:t>SENSE</w:t>
            </w:r>
          </w:p>
          <w:p w14:paraId="40C08BFC" w14:textId="77777777" w:rsidR="0094110B" w:rsidRPr="00EA1583" w:rsidRDefault="0094110B" w:rsidP="00061DD8">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35C70F80" w14:textId="77777777" w:rsidR="0094110B" w:rsidRPr="00EA1583" w:rsidRDefault="0094110B" w:rsidP="00061DD8">
            <w:pPr>
              <w:spacing w:line="-200" w:lineRule="auto"/>
              <w:jc w:val="center"/>
              <w:rPr>
                <w:rFonts w:ascii="Arial" w:hAnsi="Arial"/>
                <w:sz w:val="14"/>
              </w:rPr>
            </w:pPr>
            <w:r w:rsidRPr="00EA1583">
              <w:rPr>
                <w:rFonts w:ascii="Arial" w:hAnsi="Arial"/>
                <w:sz w:val="14"/>
              </w:rPr>
              <w:t>12–13</w:t>
            </w:r>
          </w:p>
        </w:tc>
        <w:tc>
          <w:tcPr>
            <w:tcW w:w="9497" w:type="dxa"/>
            <w:tcBorders>
              <w:top w:val="single" w:sz="6" w:space="0" w:color="auto"/>
              <w:left w:val="single" w:sz="6" w:space="0" w:color="auto"/>
              <w:right w:val="single" w:sz="6" w:space="0" w:color="auto"/>
            </w:tcBorders>
            <w:shd w:val="clear" w:color="auto" w:fill="auto"/>
          </w:tcPr>
          <w:p w14:paraId="30AA69E2" w14:textId="77777777" w:rsidR="0094110B" w:rsidRPr="00EA1583" w:rsidRDefault="0094110B" w:rsidP="00061DD8">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Number and place value</w:t>
            </w:r>
          </w:p>
          <w:p w14:paraId="14ACC86A" w14:textId="77777777"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read, write, order and compare numbers up to 10 000 000 and determine the value of each digit</w:t>
            </w:r>
          </w:p>
          <w:p w14:paraId="43913EA8" w14:textId="77777777"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round any whole number to a required degree of accuracy</w:t>
            </w:r>
          </w:p>
          <w:p w14:paraId="361D9D0E" w14:textId="35B64480"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 xml:space="preserve">use negative numbers in context, and calculate </w:t>
            </w:r>
            <w:proofErr w:type="spellStart"/>
            <w:r w:rsidRPr="00EA1583">
              <w:rPr>
                <w:rFonts w:asciiTheme="minorHAnsi" w:hAnsiTheme="minorHAnsi" w:cstheme="minorHAnsi"/>
                <w:sz w:val="22"/>
                <w:szCs w:val="22"/>
              </w:rPr>
              <w:t>intervalsacross</w:t>
            </w:r>
            <w:proofErr w:type="spellEnd"/>
            <w:r w:rsidRPr="00EA1583">
              <w:rPr>
                <w:rFonts w:asciiTheme="minorHAnsi" w:hAnsiTheme="minorHAnsi" w:cstheme="minorHAnsi"/>
                <w:sz w:val="22"/>
                <w:szCs w:val="22"/>
              </w:rPr>
              <w:t xml:space="preserve"> zero</w:t>
            </w:r>
          </w:p>
          <w:p w14:paraId="291EFCC0" w14:textId="77777777"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solve number problems and practical problems that involve all of the above</w:t>
            </w:r>
          </w:p>
          <w:p w14:paraId="24D32359" w14:textId="77777777" w:rsidR="0094110B" w:rsidRPr="00EA1583" w:rsidRDefault="0094110B" w:rsidP="00061DD8">
            <w:pPr>
              <w:pStyle w:val="DHead"/>
              <w:spacing w:before="0" w:after="0" w:line="200" w:lineRule="exact"/>
              <w:rPr>
                <w:rFonts w:asciiTheme="minorHAnsi" w:hAnsiTheme="minorHAnsi" w:cstheme="minorHAnsi"/>
                <w:i w:val="0"/>
                <w:sz w:val="22"/>
                <w:szCs w:val="22"/>
              </w:rPr>
            </w:pPr>
          </w:p>
          <w:p w14:paraId="52FFDFC1" w14:textId="77777777" w:rsidR="0094110B" w:rsidRPr="00EA1583" w:rsidRDefault="0094110B" w:rsidP="00061DD8">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Fractions (including decimals and percentages)</w:t>
            </w:r>
          </w:p>
          <w:p w14:paraId="3D37C176" w14:textId="2C5F2842"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 xml:space="preserve">identify the value of each digit in numbers given to </w:t>
            </w:r>
            <w:proofErr w:type="spellStart"/>
            <w:r w:rsidRPr="00EA1583">
              <w:rPr>
                <w:rFonts w:asciiTheme="minorHAnsi" w:hAnsiTheme="minorHAnsi" w:cstheme="minorHAnsi"/>
                <w:sz w:val="22"/>
                <w:szCs w:val="22"/>
              </w:rPr>
              <w:t>threedecimal</w:t>
            </w:r>
            <w:proofErr w:type="spellEnd"/>
            <w:r w:rsidRPr="00EA1583">
              <w:rPr>
                <w:rFonts w:asciiTheme="minorHAnsi" w:hAnsiTheme="minorHAnsi" w:cstheme="minorHAnsi"/>
                <w:sz w:val="22"/>
                <w:szCs w:val="22"/>
              </w:rPr>
              <w:t xml:space="preserve"> places and multiply and divide numbers by 10, 100 and 1000 given answers up to three decimal places</w:t>
            </w:r>
          </w:p>
          <w:p w14:paraId="1F05973F" w14:textId="77777777" w:rsidR="0094110B" w:rsidRPr="00EA1583" w:rsidRDefault="0094110B" w:rsidP="00061DD8">
            <w:pPr>
              <w:spacing w:line="200" w:lineRule="exact"/>
              <w:rPr>
                <w:rFonts w:asciiTheme="minorHAnsi" w:hAnsiTheme="minorHAnsi" w:cstheme="minorHAnsi"/>
                <w:sz w:val="22"/>
                <w:szCs w:val="22"/>
              </w:rPr>
            </w:pPr>
          </w:p>
          <w:p w14:paraId="34881B63" w14:textId="77777777" w:rsidR="0094110B" w:rsidRPr="00EA1583" w:rsidRDefault="0094110B" w:rsidP="00061DD8">
            <w:pPr>
              <w:pStyle w:val="DHead"/>
              <w:spacing w:before="0" w:after="0" w:line="200" w:lineRule="exact"/>
              <w:rPr>
                <w:rFonts w:asciiTheme="minorHAnsi" w:hAnsiTheme="minorHAnsi" w:cstheme="minorHAnsi"/>
                <w:b/>
                <w:i w:val="0"/>
                <w:sz w:val="22"/>
                <w:szCs w:val="22"/>
              </w:rPr>
            </w:pPr>
            <w:r w:rsidRPr="00EA1583">
              <w:rPr>
                <w:rFonts w:asciiTheme="minorHAnsi" w:hAnsiTheme="minorHAnsi" w:cstheme="minorHAnsi"/>
                <w:b/>
                <w:i w:val="0"/>
                <w:sz w:val="22"/>
                <w:szCs w:val="22"/>
              </w:rPr>
              <w:t>Measurement</w:t>
            </w:r>
          </w:p>
          <w:p w14:paraId="648F7416" w14:textId="201045EE" w:rsidR="0094110B" w:rsidRPr="00EA1583" w:rsidRDefault="0094110B" w:rsidP="00061DD8">
            <w:pPr>
              <w:pStyle w:val="ObjectivesBullet"/>
              <w:numPr>
                <w:ilvl w:val="0"/>
                <w:numId w:val="6"/>
              </w:numPr>
              <w:tabs>
                <w:tab w:val="clear" w:pos="360"/>
              </w:tabs>
              <w:spacing w:after="0"/>
              <w:ind w:left="227" w:hanging="227"/>
              <w:rPr>
                <w:rFonts w:asciiTheme="minorHAnsi" w:hAnsiTheme="minorHAnsi" w:cstheme="minorHAnsi"/>
                <w:sz w:val="22"/>
                <w:szCs w:val="22"/>
              </w:rPr>
            </w:pPr>
            <w:r w:rsidRPr="00EA1583">
              <w:rPr>
                <w:rFonts w:asciiTheme="minorHAnsi" w:hAnsiTheme="minorHAnsi" w:cstheme="minorHAnsi"/>
                <w:sz w:val="22"/>
                <w:szCs w:val="22"/>
              </w:rPr>
              <w:t xml:space="preserve">use, read, write and convert between standard units, converting measurements of length, mass and time from a smaller unit of measure to a larger unit, and vice </w:t>
            </w:r>
            <w:proofErr w:type="spellStart"/>
            <w:r w:rsidRPr="00EA1583">
              <w:rPr>
                <w:rFonts w:asciiTheme="minorHAnsi" w:hAnsiTheme="minorHAnsi" w:cstheme="minorHAnsi"/>
                <w:sz w:val="22"/>
                <w:szCs w:val="22"/>
              </w:rPr>
              <w:t>versa,using</w:t>
            </w:r>
            <w:proofErr w:type="spellEnd"/>
            <w:r w:rsidRPr="00EA1583">
              <w:rPr>
                <w:rFonts w:asciiTheme="minorHAnsi" w:hAnsiTheme="minorHAnsi" w:cstheme="minorHAnsi"/>
                <w:sz w:val="22"/>
                <w:szCs w:val="22"/>
              </w:rPr>
              <w:t xml:space="preserve"> decimal notation to three decimal places.</w:t>
            </w:r>
          </w:p>
          <w:p w14:paraId="6E656900" w14:textId="77777777" w:rsidR="0094110B" w:rsidRPr="00EA1583" w:rsidRDefault="0094110B" w:rsidP="00061DD8">
            <w:pPr>
              <w:spacing w:line="200" w:lineRule="exact"/>
              <w:rPr>
                <w:rFonts w:asciiTheme="minorHAnsi" w:hAnsiTheme="minorHAnsi" w:cstheme="minorHAnsi"/>
                <w:sz w:val="22"/>
                <w:szCs w:val="22"/>
              </w:rPr>
            </w:pPr>
          </w:p>
        </w:tc>
      </w:tr>
      <w:tr w:rsidR="0094110B" w:rsidRPr="00EA1583" w14:paraId="63E514AE" w14:textId="77777777" w:rsidTr="00DA5B3D">
        <w:trPr>
          <w:cantSplit/>
          <w:trHeight w:val="219"/>
        </w:trPr>
        <w:tc>
          <w:tcPr>
            <w:tcW w:w="843" w:type="dxa"/>
            <w:vMerge/>
            <w:tcBorders>
              <w:left w:val="single" w:sz="6" w:space="0" w:color="auto"/>
              <w:right w:val="single" w:sz="6" w:space="0" w:color="auto"/>
            </w:tcBorders>
            <w:shd w:val="clear" w:color="auto" w:fill="FFFF66"/>
            <w:tcMar>
              <w:left w:w="0" w:type="dxa"/>
              <w:right w:w="0" w:type="dxa"/>
            </w:tcMar>
          </w:tcPr>
          <w:p w14:paraId="3C34D8C7" w14:textId="77777777" w:rsidR="0094110B" w:rsidRPr="00EA1583" w:rsidRDefault="0094110B" w:rsidP="00061DD8">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526D28DA" w14:textId="77777777" w:rsidR="0094110B" w:rsidRPr="00EA1583" w:rsidRDefault="0094110B" w:rsidP="00061DD8">
            <w:pPr>
              <w:spacing w:line="-198" w:lineRule="auto"/>
              <w:jc w:val="center"/>
              <w:rPr>
                <w:rFonts w:ascii="Arial" w:hAnsi="Arial"/>
                <w:sz w:val="14"/>
              </w:rPr>
            </w:pPr>
          </w:p>
        </w:tc>
        <w:tc>
          <w:tcPr>
            <w:tcW w:w="9497" w:type="dxa"/>
            <w:tcBorders>
              <w:left w:val="single" w:sz="6" w:space="0" w:color="auto"/>
              <w:bottom w:val="single" w:sz="6" w:space="0" w:color="auto"/>
              <w:right w:val="single" w:sz="6" w:space="0" w:color="auto"/>
            </w:tcBorders>
            <w:shd w:val="clear" w:color="auto" w:fill="auto"/>
          </w:tcPr>
          <w:p w14:paraId="40C515E0" w14:textId="77777777" w:rsidR="0094110B" w:rsidRPr="00EA1583" w:rsidRDefault="0094110B" w:rsidP="00061DD8">
            <w:pPr>
              <w:spacing w:line="-198" w:lineRule="auto"/>
              <w:rPr>
                <w:rFonts w:asciiTheme="minorHAnsi" w:hAnsiTheme="minorHAnsi" w:cstheme="minorHAnsi"/>
                <w:b/>
                <w:sz w:val="22"/>
                <w:szCs w:val="22"/>
              </w:rPr>
            </w:pPr>
          </w:p>
        </w:tc>
      </w:tr>
      <w:tr w:rsidR="0094110B" w14:paraId="07D9BB13" w14:textId="77777777" w:rsidTr="00DA5B3D">
        <w:trPr>
          <w:cantSplit/>
          <w:trHeight w:val="219"/>
        </w:trPr>
        <w:tc>
          <w:tcPr>
            <w:tcW w:w="843" w:type="dxa"/>
            <w:vMerge/>
            <w:tcBorders>
              <w:left w:val="single" w:sz="6" w:space="0" w:color="auto"/>
              <w:bottom w:val="single" w:sz="6" w:space="0" w:color="auto"/>
              <w:right w:val="single" w:sz="6" w:space="0" w:color="auto"/>
            </w:tcBorders>
            <w:shd w:val="clear" w:color="auto" w:fill="FFFF66"/>
            <w:tcMar>
              <w:left w:w="0" w:type="dxa"/>
              <w:right w:w="0" w:type="dxa"/>
            </w:tcMar>
          </w:tcPr>
          <w:p w14:paraId="66573D09" w14:textId="77777777" w:rsidR="0094110B" w:rsidRPr="00EA1583" w:rsidRDefault="0094110B" w:rsidP="00061DD8">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3BCD7CB4" w14:textId="77777777" w:rsidR="0094110B" w:rsidRPr="00EA1583" w:rsidRDefault="0094110B" w:rsidP="00061DD8">
            <w:pPr>
              <w:spacing w:line="-198" w:lineRule="auto"/>
              <w:jc w:val="center"/>
              <w:rPr>
                <w:rFonts w:ascii="Arial" w:hAnsi="Arial"/>
                <w:sz w:val="14"/>
              </w:rPr>
            </w:pPr>
          </w:p>
        </w:tc>
        <w:tc>
          <w:tcPr>
            <w:tcW w:w="9497" w:type="dxa"/>
            <w:tcBorders>
              <w:top w:val="single" w:sz="6" w:space="0" w:color="auto"/>
              <w:left w:val="single" w:sz="6" w:space="0" w:color="auto"/>
              <w:bottom w:val="single" w:sz="6" w:space="0" w:color="auto"/>
              <w:right w:val="single" w:sz="6" w:space="0" w:color="auto"/>
            </w:tcBorders>
            <w:shd w:val="pct20" w:color="000000" w:fill="FFFFFF"/>
          </w:tcPr>
          <w:p w14:paraId="5535D796" w14:textId="77777777" w:rsidR="0094110B" w:rsidRPr="00EA1583" w:rsidRDefault="0094110B" w:rsidP="00061DD8">
            <w:pPr>
              <w:spacing w:line="-198" w:lineRule="auto"/>
              <w:rPr>
                <w:rFonts w:asciiTheme="minorHAnsi" w:hAnsiTheme="minorHAnsi" w:cstheme="minorHAnsi"/>
                <w:b/>
                <w:sz w:val="22"/>
                <w:szCs w:val="22"/>
              </w:rPr>
            </w:pPr>
            <w:r w:rsidRPr="00EA1583">
              <w:rPr>
                <w:rFonts w:asciiTheme="minorHAnsi" w:hAnsiTheme="minorHAnsi" w:cstheme="minorHAnsi"/>
                <w:b/>
                <w:sz w:val="22"/>
                <w:szCs w:val="22"/>
              </w:rPr>
              <w:t>Success criteria</w:t>
            </w:r>
          </w:p>
          <w:p w14:paraId="0D9C794D" w14:textId="77777777" w:rsidR="0094110B" w:rsidRPr="00DA5B3D" w:rsidRDefault="0094110B" w:rsidP="00061DD8">
            <w:pPr>
              <w:spacing w:line="-198" w:lineRule="auto"/>
              <w:rPr>
                <w:rFonts w:asciiTheme="minorHAnsi" w:hAnsiTheme="minorHAnsi" w:cstheme="minorHAnsi"/>
                <w:sz w:val="22"/>
                <w:szCs w:val="22"/>
              </w:rPr>
            </w:pPr>
            <w:r w:rsidRPr="00EA1583">
              <w:rPr>
                <w:rFonts w:asciiTheme="minorHAnsi" w:hAnsiTheme="minorHAnsi" w:cstheme="minorHAnsi"/>
                <w:sz w:val="22"/>
                <w:szCs w:val="22"/>
              </w:rPr>
              <w:t>Pupils can make appropriate decisions about when to use their understanding of counting (including counting below zero), place value and rounding for solving problems including adding and subtracting.</w:t>
            </w:r>
            <w:r w:rsidRPr="00DA5B3D">
              <w:rPr>
                <w:rFonts w:asciiTheme="minorHAnsi" w:hAnsiTheme="minorHAnsi" w:cstheme="minorHAnsi"/>
                <w:sz w:val="22"/>
                <w:szCs w:val="22"/>
              </w:rPr>
              <w:t xml:space="preserve"> </w:t>
            </w:r>
          </w:p>
          <w:p w14:paraId="46E6305A" w14:textId="77777777" w:rsidR="0094110B" w:rsidRPr="00DA5B3D" w:rsidRDefault="0094110B" w:rsidP="00061DD8">
            <w:pPr>
              <w:spacing w:line="-198" w:lineRule="auto"/>
              <w:rPr>
                <w:rFonts w:asciiTheme="minorHAnsi" w:hAnsiTheme="minorHAnsi" w:cstheme="minorHAnsi"/>
                <w:sz w:val="22"/>
                <w:szCs w:val="22"/>
              </w:rPr>
            </w:pPr>
          </w:p>
        </w:tc>
      </w:tr>
    </w:tbl>
    <w:p w14:paraId="4BF57D71" w14:textId="77777777" w:rsidR="004631D1" w:rsidRDefault="004631D1" w:rsidP="00F270F2">
      <w:pPr>
        <w:rPr>
          <w:lang w:val="en-GB"/>
        </w:rPr>
      </w:pPr>
    </w:p>
    <w:p w14:paraId="5C465095" w14:textId="77777777" w:rsidR="004631D1" w:rsidRPr="00F270F2" w:rsidRDefault="004631D1" w:rsidP="00F270F2">
      <w:pPr>
        <w:rPr>
          <w:lang w:val="en-GB"/>
        </w:rPr>
      </w:pPr>
    </w:p>
    <w:sectPr w:rsidR="004631D1" w:rsidRPr="00F270F2" w:rsidSect="00AE1AD8">
      <w:headerReference w:type="default" r:id="rId9"/>
      <w:footerReference w:type="default" r:id="rId10"/>
      <w:pgSz w:w="11907" w:h="16840" w:code="9"/>
      <w:pgMar w:top="1134" w:right="851" w:bottom="851"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D68D" w14:textId="77777777" w:rsidR="00EC5C4B" w:rsidRDefault="00EC5C4B">
      <w:r>
        <w:separator/>
      </w:r>
    </w:p>
  </w:endnote>
  <w:endnote w:type="continuationSeparator" w:id="0">
    <w:p w14:paraId="68B88B94" w14:textId="77777777" w:rsidR="00EC5C4B" w:rsidRDefault="00EC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D184" w14:textId="5B780A53" w:rsidR="00EC5C4B" w:rsidRPr="007B2244" w:rsidRDefault="00EC5C4B" w:rsidP="00D34F0D">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392D" w14:textId="77777777" w:rsidR="00EC5C4B" w:rsidRDefault="00EC5C4B">
      <w:r>
        <w:separator/>
      </w:r>
    </w:p>
  </w:footnote>
  <w:footnote w:type="continuationSeparator" w:id="0">
    <w:p w14:paraId="5BB0D397" w14:textId="77777777" w:rsidR="00EC5C4B" w:rsidRDefault="00EC5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DD29" w14:textId="373E8AD9" w:rsidR="00EC5C4B" w:rsidRDefault="00EC5C4B"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CAB"/>
    <w:multiLevelType w:val="hybridMultilevel"/>
    <w:tmpl w:val="AC3C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3C2E68"/>
    <w:multiLevelType w:val="hybridMultilevel"/>
    <w:tmpl w:val="EBEC7C2A"/>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06483"/>
    <w:multiLevelType w:val="hybridMultilevel"/>
    <w:tmpl w:val="90BAD1E0"/>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6"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7791274">
    <w:abstractNumId w:val="7"/>
  </w:num>
  <w:num w:numId="2" w16cid:durableId="712077133">
    <w:abstractNumId w:val="2"/>
  </w:num>
  <w:num w:numId="3" w16cid:durableId="816460251">
    <w:abstractNumId w:val="6"/>
  </w:num>
  <w:num w:numId="4" w16cid:durableId="11252013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8309596">
    <w:abstractNumId w:val="1"/>
  </w:num>
  <w:num w:numId="6" w16cid:durableId="867063570">
    <w:abstractNumId w:val="5"/>
  </w:num>
  <w:num w:numId="7" w16cid:durableId="280841703">
    <w:abstractNumId w:val="0"/>
  </w:num>
  <w:num w:numId="8" w16cid:durableId="258296923">
    <w:abstractNumId w:val="4"/>
  </w:num>
  <w:num w:numId="9" w16cid:durableId="12065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0404D"/>
    <w:rsid w:val="00061DD8"/>
    <w:rsid w:val="000D4D52"/>
    <w:rsid w:val="00102028"/>
    <w:rsid w:val="00122149"/>
    <w:rsid w:val="001678C4"/>
    <w:rsid w:val="00274D67"/>
    <w:rsid w:val="00287CAA"/>
    <w:rsid w:val="0034500F"/>
    <w:rsid w:val="00367FA4"/>
    <w:rsid w:val="004631D1"/>
    <w:rsid w:val="00467091"/>
    <w:rsid w:val="00485427"/>
    <w:rsid w:val="004909E7"/>
    <w:rsid w:val="005416AB"/>
    <w:rsid w:val="005722FB"/>
    <w:rsid w:val="005A17D6"/>
    <w:rsid w:val="005A60C4"/>
    <w:rsid w:val="005B46F7"/>
    <w:rsid w:val="005F2262"/>
    <w:rsid w:val="00664CDB"/>
    <w:rsid w:val="006651DB"/>
    <w:rsid w:val="006B702C"/>
    <w:rsid w:val="006E40F3"/>
    <w:rsid w:val="006E4BE9"/>
    <w:rsid w:val="006F75E2"/>
    <w:rsid w:val="00753376"/>
    <w:rsid w:val="00754935"/>
    <w:rsid w:val="00754BC2"/>
    <w:rsid w:val="00791039"/>
    <w:rsid w:val="007A71CC"/>
    <w:rsid w:val="007B2244"/>
    <w:rsid w:val="007B2A3B"/>
    <w:rsid w:val="008869E0"/>
    <w:rsid w:val="00892311"/>
    <w:rsid w:val="0094110B"/>
    <w:rsid w:val="009B5AFC"/>
    <w:rsid w:val="00AC7CDB"/>
    <w:rsid w:val="00AD1EE4"/>
    <w:rsid w:val="00AE1AD8"/>
    <w:rsid w:val="00AF591B"/>
    <w:rsid w:val="00B41952"/>
    <w:rsid w:val="00B4253C"/>
    <w:rsid w:val="00B63CE4"/>
    <w:rsid w:val="00B750C0"/>
    <w:rsid w:val="00B82D0C"/>
    <w:rsid w:val="00B85C70"/>
    <w:rsid w:val="00BF4927"/>
    <w:rsid w:val="00C038BE"/>
    <w:rsid w:val="00C60525"/>
    <w:rsid w:val="00D34F0D"/>
    <w:rsid w:val="00D62EAB"/>
    <w:rsid w:val="00DA5B3D"/>
    <w:rsid w:val="00DC7F53"/>
    <w:rsid w:val="00DD65A1"/>
    <w:rsid w:val="00DE0ED3"/>
    <w:rsid w:val="00DF2EC6"/>
    <w:rsid w:val="00E21B0E"/>
    <w:rsid w:val="00E24CE9"/>
    <w:rsid w:val="00E30130"/>
    <w:rsid w:val="00E81A90"/>
    <w:rsid w:val="00E96BD3"/>
    <w:rsid w:val="00EA1583"/>
    <w:rsid w:val="00EB55DD"/>
    <w:rsid w:val="00EC5C4B"/>
    <w:rsid w:val="00EF71A3"/>
    <w:rsid w:val="00F270F2"/>
    <w:rsid w:val="00F5509A"/>
    <w:rsid w:val="00F64E55"/>
    <w:rsid w:val="00FC74DC"/>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94E445A"/>
  <w15:docId w15:val="{A2A83F24-DE9F-4957-A732-F42358C0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53"/>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DC7F53"/>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C7F53"/>
    <w:pPr>
      <w:tabs>
        <w:tab w:val="center" w:pos="4153"/>
        <w:tab w:val="right" w:pos="8306"/>
      </w:tabs>
    </w:pPr>
  </w:style>
  <w:style w:type="paragraph" w:styleId="Header">
    <w:name w:val="header"/>
    <w:basedOn w:val="Normal"/>
    <w:semiHidden/>
    <w:rsid w:val="00DC7F53"/>
    <w:pPr>
      <w:tabs>
        <w:tab w:val="center" w:pos="4153"/>
        <w:tab w:val="right" w:pos="8306"/>
      </w:tabs>
    </w:pPr>
  </w:style>
  <w:style w:type="paragraph" w:styleId="BodyText">
    <w:name w:val="Body Text"/>
    <w:basedOn w:val="Normal"/>
    <w:semiHidden/>
    <w:rsid w:val="00DC7F53"/>
    <w:rPr>
      <w:b/>
      <w:sz w:val="20"/>
      <w:lang w:val="en-GB"/>
    </w:rPr>
  </w:style>
  <w:style w:type="paragraph" w:styleId="BodyText2">
    <w:name w:val="Body Text 2"/>
    <w:basedOn w:val="Normal"/>
    <w:rsid w:val="00DC7F53"/>
    <w:rPr>
      <w:sz w:val="16"/>
    </w:rPr>
  </w:style>
  <w:style w:type="paragraph" w:styleId="BodyText3">
    <w:name w:val="Body Text 3"/>
    <w:basedOn w:val="Normal"/>
    <w:rsid w:val="00DC7F53"/>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AE1AD8"/>
    <w:rPr>
      <w:sz w:val="24"/>
      <w:lang w:val="en-US"/>
    </w:rPr>
  </w:style>
  <w:style w:type="character" w:styleId="Hyperlink">
    <w:name w:val="Hyperlink"/>
    <w:basedOn w:val="DefaultParagraphFont"/>
    <w:uiPriority w:val="99"/>
    <w:semiHidden/>
    <w:unhideWhenUsed/>
    <w:rsid w:val="00D34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33158937">
      <w:bodyDiv w:val="1"/>
      <w:marLeft w:val="0"/>
      <w:marRight w:val="0"/>
      <w:marTop w:val="0"/>
      <w:marBottom w:val="0"/>
      <w:divBdr>
        <w:top w:val="none" w:sz="0" w:space="0" w:color="auto"/>
        <w:left w:val="none" w:sz="0" w:space="0" w:color="auto"/>
        <w:bottom w:val="none" w:sz="0" w:space="0" w:color="auto"/>
        <w:right w:val="none" w:sz="0" w:space="0" w:color="auto"/>
      </w:divBdr>
    </w:div>
    <w:div w:id="862209604">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25896657">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738016411">
      <w:bodyDiv w:val="1"/>
      <w:marLeft w:val="0"/>
      <w:marRight w:val="0"/>
      <w:marTop w:val="0"/>
      <w:marBottom w:val="0"/>
      <w:divBdr>
        <w:top w:val="none" w:sz="0" w:space="0" w:color="auto"/>
        <w:left w:val="none" w:sz="0" w:space="0" w:color="auto"/>
        <w:bottom w:val="none" w:sz="0" w:space="0" w:color="auto"/>
        <w:right w:val="none" w:sz="0" w:space="0" w:color="auto"/>
      </w:divBdr>
    </w:div>
    <w:div w:id="1798328235">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4443-2988-4E27-BB40-9116614A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1148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6 autumn term</dc:subject>
  <dc:creator>Rising Stars</dc:creator>
  <cp:lastModifiedBy>Sara Pearson</cp:lastModifiedBy>
  <cp:revision>5</cp:revision>
  <cp:lastPrinted>2000-12-09T09:12:00Z</cp:lastPrinted>
  <dcterms:created xsi:type="dcterms:W3CDTF">2020-11-27T15:55:00Z</dcterms:created>
  <dcterms:modified xsi:type="dcterms:W3CDTF">2022-09-19T12:27:00Z</dcterms:modified>
</cp:coreProperties>
</file>